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21AF" w14:textId="77777777" w:rsidR="00CC10BF" w:rsidRDefault="0005232B" w:rsidP="0005232B">
      <w:pPr>
        <w:jc w:val="right"/>
        <w:rPr>
          <w:rFonts w:asciiTheme="majorBidi" w:hAnsiTheme="majorBidi" w:cstheme="majorBidi"/>
          <w:sz w:val="24"/>
          <w:szCs w:val="24"/>
          <w:rtl/>
        </w:rPr>
      </w:pPr>
      <w:r>
        <w:rPr>
          <w:rFonts w:asciiTheme="majorBidi" w:hAnsiTheme="majorBidi" w:cstheme="majorBidi" w:hint="cs"/>
          <w:sz w:val="24"/>
          <w:szCs w:val="24"/>
          <w:rtl/>
        </w:rPr>
        <w:t>6.1.22</w:t>
      </w:r>
    </w:p>
    <w:p w14:paraId="5374F6DD" w14:textId="77777777" w:rsidR="0005232B" w:rsidRPr="00CC10BF" w:rsidRDefault="0005232B" w:rsidP="0005232B">
      <w:pPr>
        <w:jc w:val="right"/>
        <w:rPr>
          <w:rFonts w:asciiTheme="majorBidi" w:hAnsiTheme="majorBidi" w:cstheme="majorBidi"/>
          <w:sz w:val="24"/>
          <w:szCs w:val="24"/>
          <w:rtl/>
        </w:rPr>
      </w:pPr>
      <w:r>
        <w:rPr>
          <w:rFonts w:asciiTheme="majorBidi" w:hAnsiTheme="majorBidi" w:cstheme="majorBidi" w:hint="cs"/>
          <w:sz w:val="24"/>
          <w:szCs w:val="24"/>
          <w:rtl/>
        </w:rPr>
        <w:t>ד' בשבט תשפ"ב</w:t>
      </w:r>
    </w:p>
    <w:p w14:paraId="492F5048" w14:textId="77777777" w:rsidR="00772996" w:rsidRDefault="00772996" w:rsidP="00CC10BF">
      <w:pPr>
        <w:rPr>
          <w:rFonts w:asciiTheme="majorBidi" w:hAnsiTheme="majorBidi" w:cstheme="majorBidi"/>
          <w:sz w:val="24"/>
          <w:szCs w:val="24"/>
          <w:rtl/>
        </w:rPr>
      </w:pPr>
    </w:p>
    <w:p w14:paraId="3727A563" w14:textId="77777777" w:rsidR="00CC10BF" w:rsidRPr="00CC10BF" w:rsidRDefault="00CC10BF" w:rsidP="00CC10BF">
      <w:pPr>
        <w:rPr>
          <w:rFonts w:asciiTheme="majorBidi" w:hAnsiTheme="majorBidi" w:cstheme="majorBidi"/>
          <w:sz w:val="24"/>
          <w:szCs w:val="24"/>
          <w:rtl/>
        </w:rPr>
      </w:pPr>
      <w:r w:rsidRPr="00CC10BF">
        <w:rPr>
          <w:rFonts w:asciiTheme="majorBidi" w:hAnsiTheme="majorBidi" w:cstheme="majorBidi" w:hint="cs"/>
          <w:sz w:val="24"/>
          <w:szCs w:val="24"/>
          <w:rtl/>
        </w:rPr>
        <w:t>משתתפים:</w:t>
      </w:r>
    </w:p>
    <w:p w14:paraId="07008888" w14:textId="77777777" w:rsidR="00CC10BF" w:rsidRDefault="00CC10BF" w:rsidP="00CC10BF">
      <w:pPr>
        <w:rPr>
          <w:rFonts w:asciiTheme="majorBidi" w:hAnsiTheme="majorBidi" w:cstheme="majorBidi"/>
          <w:sz w:val="24"/>
          <w:szCs w:val="24"/>
          <w:rtl/>
        </w:rPr>
      </w:pPr>
      <w:r w:rsidRPr="00CC10BF">
        <w:rPr>
          <w:rFonts w:asciiTheme="majorBidi" w:hAnsiTheme="majorBidi" w:cstheme="majorBidi" w:hint="cs"/>
          <w:sz w:val="24"/>
          <w:szCs w:val="24"/>
          <w:rtl/>
        </w:rPr>
        <w:t>מר תמיר היזמי, מנכ"ל העירייה</w:t>
      </w:r>
    </w:p>
    <w:p w14:paraId="3A827A69" w14:textId="77777777" w:rsidR="00CC10BF" w:rsidRDefault="00CC10BF" w:rsidP="00CC10BF">
      <w:pPr>
        <w:rPr>
          <w:rFonts w:asciiTheme="majorBidi" w:hAnsiTheme="majorBidi" w:cstheme="majorBidi"/>
          <w:sz w:val="24"/>
          <w:szCs w:val="24"/>
          <w:rtl/>
        </w:rPr>
      </w:pPr>
      <w:r>
        <w:rPr>
          <w:rFonts w:asciiTheme="majorBidi" w:hAnsiTheme="majorBidi" w:cstheme="majorBidi" w:hint="cs"/>
          <w:sz w:val="24"/>
          <w:szCs w:val="24"/>
          <w:rtl/>
        </w:rPr>
        <w:t>הגברת עידית יפת לוי, יועצת המשפטית של העירייה</w:t>
      </w:r>
      <w:r w:rsidR="0005232B">
        <w:rPr>
          <w:rFonts w:asciiTheme="majorBidi" w:hAnsiTheme="majorBidi" w:cstheme="majorBidi" w:hint="cs"/>
          <w:sz w:val="24"/>
          <w:szCs w:val="24"/>
          <w:rtl/>
        </w:rPr>
        <w:t xml:space="preserve"> (טלפונית)</w:t>
      </w:r>
    </w:p>
    <w:p w14:paraId="3A9EE00B" w14:textId="77777777" w:rsidR="0005232B" w:rsidRDefault="0005232B" w:rsidP="0005232B">
      <w:pPr>
        <w:rPr>
          <w:rFonts w:asciiTheme="majorBidi" w:hAnsiTheme="majorBidi" w:cstheme="majorBidi"/>
          <w:sz w:val="24"/>
          <w:szCs w:val="24"/>
          <w:rtl/>
        </w:rPr>
      </w:pPr>
      <w:r>
        <w:rPr>
          <w:rFonts w:asciiTheme="majorBidi" w:hAnsiTheme="majorBidi" w:cstheme="majorBidi" w:hint="cs"/>
          <w:sz w:val="24"/>
          <w:szCs w:val="24"/>
          <w:rtl/>
        </w:rPr>
        <w:t>הגברת יהודית אמיר, גזב</w:t>
      </w:r>
      <w:r w:rsidR="00CB1D24">
        <w:rPr>
          <w:rFonts w:asciiTheme="majorBidi" w:hAnsiTheme="majorBidi" w:cstheme="majorBidi" w:hint="cs"/>
          <w:sz w:val="24"/>
          <w:szCs w:val="24"/>
          <w:rtl/>
        </w:rPr>
        <w:t>ר</w:t>
      </w:r>
      <w:r>
        <w:rPr>
          <w:rFonts w:asciiTheme="majorBidi" w:hAnsiTheme="majorBidi" w:cstheme="majorBidi" w:hint="cs"/>
          <w:sz w:val="24"/>
          <w:szCs w:val="24"/>
          <w:rtl/>
        </w:rPr>
        <w:t xml:space="preserve"> של העירייה </w:t>
      </w:r>
      <w:r w:rsidR="00CB1D24">
        <w:rPr>
          <w:rFonts w:asciiTheme="majorBidi" w:hAnsiTheme="majorBidi" w:cstheme="majorBidi" w:hint="cs"/>
          <w:sz w:val="24"/>
          <w:szCs w:val="24"/>
          <w:rtl/>
        </w:rPr>
        <w:t>.</w:t>
      </w:r>
    </w:p>
    <w:p w14:paraId="7C05CDED" w14:textId="77777777" w:rsidR="0005232B" w:rsidRDefault="0005232B" w:rsidP="00DD69B4">
      <w:pPr>
        <w:rPr>
          <w:rFonts w:asciiTheme="majorBidi" w:hAnsiTheme="majorBidi" w:cstheme="majorBidi"/>
          <w:sz w:val="24"/>
          <w:szCs w:val="24"/>
          <w:rtl/>
        </w:rPr>
      </w:pPr>
      <w:r>
        <w:rPr>
          <w:rFonts w:asciiTheme="majorBidi" w:hAnsiTheme="majorBidi" w:cstheme="majorBidi" w:hint="cs"/>
          <w:sz w:val="24"/>
          <w:szCs w:val="24"/>
          <w:rtl/>
        </w:rPr>
        <w:t xml:space="preserve">הגברת </w:t>
      </w:r>
      <w:r w:rsidR="007B79A5">
        <w:rPr>
          <w:rFonts w:asciiTheme="majorBidi" w:hAnsiTheme="majorBidi" w:cstheme="majorBidi" w:hint="cs"/>
          <w:sz w:val="24"/>
          <w:szCs w:val="24"/>
          <w:rtl/>
        </w:rPr>
        <w:t>חו</w:t>
      </w:r>
      <w:r w:rsidR="00AE4BF1">
        <w:rPr>
          <w:rFonts w:asciiTheme="majorBidi" w:hAnsiTheme="majorBidi" w:cstheme="majorBidi" w:hint="cs"/>
          <w:sz w:val="24"/>
          <w:szCs w:val="24"/>
          <w:rtl/>
        </w:rPr>
        <w:t>חית</w:t>
      </w:r>
      <w:r w:rsidR="007B79A5">
        <w:rPr>
          <w:rFonts w:asciiTheme="majorBidi" w:hAnsiTheme="majorBidi" w:cstheme="majorBidi" w:hint="cs"/>
          <w:sz w:val="24"/>
          <w:szCs w:val="24"/>
          <w:rtl/>
        </w:rPr>
        <w:t xml:space="preserve"> ביטון</w:t>
      </w:r>
      <w:r>
        <w:rPr>
          <w:rFonts w:asciiTheme="majorBidi" w:hAnsiTheme="majorBidi" w:cstheme="majorBidi" w:hint="cs"/>
          <w:sz w:val="24"/>
          <w:szCs w:val="24"/>
          <w:rtl/>
        </w:rPr>
        <w:t xml:space="preserve">, </w:t>
      </w:r>
      <w:r w:rsidR="00CB1D24">
        <w:rPr>
          <w:rFonts w:asciiTheme="majorBidi" w:hAnsiTheme="majorBidi" w:cstheme="majorBidi" w:hint="cs"/>
          <w:sz w:val="24"/>
          <w:szCs w:val="24"/>
          <w:rtl/>
        </w:rPr>
        <w:t>מנהלת משאבי אנוש</w:t>
      </w:r>
      <w:r>
        <w:rPr>
          <w:rFonts w:asciiTheme="majorBidi" w:hAnsiTheme="majorBidi" w:cstheme="majorBidi" w:hint="cs"/>
          <w:sz w:val="24"/>
          <w:szCs w:val="24"/>
          <w:rtl/>
        </w:rPr>
        <w:t xml:space="preserve"> של העירייה </w:t>
      </w:r>
      <w:r w:rsidR="00CB1D24">
        <w:rPr>
          <w:rFonts w:asciiTheme="majorBidi" w:hAnsiTheme="majorBidi" w:cstheme="majorBidi" w:hint="cs"/>
          <w:sz w:val="24"/>
          <w:szCs w:val="24"/>
          <w:rtl/>
        </w:rPr>
        <w:t>.</w:t>
      </w:r>
    </w:p>
    <w:p w14:paraId="05B9E554" w14:textId="77777777" w:rsidR="00CC10BF" w:rsidRDefault="00CC10BF" w:rsidP="00CC10BF">
      <w:pPr>
        <w:rPr>
          <w:rFonts w:asciiTheme="majorBidi" w:hAnsiTheme="majorBidi" w:cstheme="majorBidi"/>
          <w:sz w:val="24"/>
          <w:szCs w:val="24"/>
          <w:rtl/>
        </w:rPr>
      </w:pPr>
      <w:r>
        <w:rPr>
          <w:rFonts w:asciiTheme="majorBidi" w:hAnsiTheme="majorBidi" w:cstheme="majorBidi" w:hint="cs"/>
          <w:sz w:val="24"/>
          <w:szCs w:val="24"/>
          <w:rtl/>
        </w:rPr>
        <w:t xml:space="preserve">מר </w:t>
      </w:r>
      <w:r w:rsidR="00DD69B4">
        <w:rPr>
          <w:rFonts w:asciiTheme="majorBidi" w:hAnsiTheme="majorBidi" w:cstheme="majorBidi" w:hint="cs"/>
          <w:sz w:val="24"/>
          <w:szCs w:val="24"/>
          <w:rtl/>
        </w:rPr>
        <w:t>רונן אתגר מנהל מוקד העירייה.</w:t>
      </w:r>
    </w:p>
    <w:p w14:paraId="479F6E1B" w14:textId="77777777" w:rsidR="00CC10BF" w:rsidRPr="00CC10BF" w:rsidRDefault="00CC10BF" w:rsidP="002A77A4">
      <w:pPr>
        <w:rPr>
          <w:rFonts w:asciiTheme="majorBidi" w:hAnsiTheme="majorBidi" w:cstheme="majorBidi"/>
          <w:sz w:val="24"/>
          <w:szCs w:val="24"/>
          <w:rtl/>
        </w:rPr>
      </w:pPr>
      <w:r>
        <w:rPr>
          <w:rFonts w:asciiTheme="majorBidi" w:hAnsiTheme="majorBidi" w:cstheme="majorBidi" w:hint="cs"/>
          <w:sz w:val="24"/>
          <w:szCs w:val="24"/>
          <w:rtl/>
        </w:rPr>
        <w:t>מר איתי קורן, מבקר העירייה.</w:t>
      </w:r>
    </w:p>
    <w:p w14:paraId="4A4FCA30" w14:textId="77777777" w:rsidR="00CC10BF" w:rsidRDefault="00CC10BF" w:rsidP="00CC10BF">
      <w:pPr>
        <w:jc w:val="center"/>
        <w:rPr>
          <w:rtl/>
        </w:rPr>
      </w:pPr>
    </w:p>
    <w:p w14:paraId="720C7F1B" w14:textId="77777777" w:rsidR="00AE4BF1" w:rsidRDefault="00CC10BF" w:rsidP="00AE4BF1">
      <w:pPr>
        <w:spacing w:after="0"/>
        <w:jc w:val="center"/>
        <w:rPr>
          <w:rFonts w:asciiTheme="majorBidi" w:hAnsiTheme="majorBidi" w:cstheme="majorBidi"/>
          <w:b/>
          <w:bCs/>
          <w:sz w:val="28"/>
          <w:szCs w:val="28"/>
          <w:u w:val="single"/>
          <w:rtl/>
        </w:rPr>
      </w:pPr>
      <w:r w:rsidRPr="00CC10BF">
        <w:rPr>
          <w:rFonts w:asciiTheme="majorBidi" w:hAnsiTheme="majorBidi" w:cstheme="majorBidi"/>
          <w:b/>
          <w:bCs/>
          <w:sz w:val="28"/>
          <w:szCs w:val="28"/>
          <w:u w:val="single"/>
          <w:rtl/>
        </w:rPr>
        <w:t xml:space="preserve">סיכום דיון- סטטוס ליקויים </w:t>
      </w:r>
      <w:r w:rsidR="00AE4BF1">
        <w:rPr>
          <w:rFonts w:asciiTheme="majorBidi" w:hAnsiTheme="majorBidi" w:cstheme="majorBidi" w:hint="cs"/>
          <w:b/>
          <w:bCs/>
          <w:sz w:val="28"/>
          <w:szCs w:val="28"/>
          <w:u w:val="single"/>
          <w:rtl/>
        </w:rPr>
        <w:t>לדוחות מבקר המדינה</w:t>
      </w:r>
    </w:p>
    <w:p w14:paraId="64752FAF" w14:textId="77777777" w:rsidR="00CD099E" w:rsidRDefault="00CD099E" w:rsidP="00AE4BF1">
      <w:pPr>
        <w:spacing w:after="0"/>
        <w:jc w:val="center"/>
        <w:rPr>
          <w:rFonts w:asciiTheme="majorBidi" w:hAnsiTheme="majorBidi" w:cstheme="majorBidi"/>
          <w:b/>
          <w:bCs/>
          <w:sz w:val="28"/>
          <w:szCs w:val="28"/>
          <w:u w:val="single"/>
          <w:rtl/>
        </w:rPr>
      </w:pPr>
    </w:p>
    <w:p w14:paraId="7EB33698" w14:textId="77777777" w:rsidR="00AE4BF1" w:rsidRPr="00AE4BF1" w:rsidRDefault="00AE4BF1" w:rsidP="00AE4BF1">
      <w:pPr>
        <w:spacing w:after="0"/>
        <w:jc w:val="center"/>
        <w:rPr>
          <w:rFonts w:asciiTheme="majorBidi" w:hAnsiTheme="majorBidi" w:cstheme="majorBidi"/>
          <w:sz w:val="28"/>
          <w:szCs w:val="28"/>
        </w:rPr>
      </w:pPr>
      <w:r w:rsidRPr="00AE4BF1">
        <w:rPr>
          <w:rFonts w:asciiTheme="majorBidi" w:hAnsiTheme="majorBidi" w:cstheme="majorBidi"/>
          <w:sz w:val="28"/>
          <w:szCs w:val="28"/>
          <w:rtl/>
        </w:rPr>
        <w:t xml:space="preserve">דוחות על הביקורת בשלטון המקומי </w:t>
      </w:r>
      <w:r w:rsidRPr="00AE4BF1">
        <w:rPr>
          <w:rFonts w:asciiTheme="majorBidi" w:hAnsiTheme="majorBidi" w:cstheme="majorBidi" w:hint="cs"/>
          <w:sz w:val="28"/>
          <w:szCs w:val="28"/>
          <w:rtl/>
        </w:rPr>
        <w:t xml:space="preserve">לשנת </w:t>
      </w:r>
      <w:r w:rsidRPr="00AE4BF1">
        <w:rPr>
          <w:rFonts w:asciiTheme="majorBidi" w:hAnsiTheme="majorBidi" w:cstheme="majorBidi"/>
          <w:sz w:val="28"/>
          <w:szCs w:val="28"/>
          <w:rtl/>
        </w:rPr>
        <w:t xml:space="preserve">2021 </w:t>
      </w:r>
      <w:r w:rsidRPr="00AE4BF1">
        <w:rPr>
          <w:rFonts w:asciiTheme="majorBidi" w:hAnsiTheme="majorBidi" w:cstheme="majorBidi" w:hint="cs"/>
          <w:sz w:val="28"/>
          <w:szCs w:val="28"/>
          <w:rtl/>
        </w:rPr>
        <w:t xml:space="preserve">בנושאים : </w:t>
      </w:r>
      <w:r w:rsidRPr="00AE4BF1">
        <w:rPr>
          <w:rFonts w:asciiTheme="majorBidi" w:hAnsiTheme="majorBidi" w:cstheme="majorBidi"/>
          <w:sz w:val="28"/>
          <w:szCs w:val="28"/>
          <w:rtl/>
        </w:rPr>
        <w:t>התנהלות הרשויות המקומיות בעת משבר הקורונה</w:t>
      </w:r>
      <w:r w:rsidRPr="00AE4BF1">
        <w:rPr>
          <w:rFonts w:asciiTheme="majorBidi" w:hAnsiTheme="majorBidi" w:cstheme="majorBidi" w:hint="cs"/>
          <w:sz w:val="28"/>
          <w:szCs w:val="28"/>
          <w:rtl/>
        </w:rPr>
        <w:t>,</w:t>
      </w:r>
      <w:r w:rsidRPr="00AE4BF1">
        <w:rPr>
          <w:rFonts w:asciiTheme="majorBidi" w:hAnsiTheme="majorBidi" w:cstheme="majorBidi"/>
          <w:sz w:val="28"/>
          <w:szCs w:val="28"/>
          <w:rtl/>
        </w:rPr>
        <w:t xml:space="preserve"> התמודדות עם תופעת האלימות בין בני זוג </w:t>
      </w:r>
    </w:p>
    <w:p w14:paraId="3C42663F" w14:textId="77777777" w:rsidR="00CC10BF" w:rsidRPr="00AE4BF1" w:rsidRDefault="00CC10BF" w:rsidP="00CC10BF">
      <w:pPr>
        <w:jc w:val="center"/>
        <w:rPr>
          <w:rFonts w:asciiTheme="majorBidi" w:hAnsiTheme="majorBidi" w:cstheme="majorBidi"/>
          <w:b/>
          <w:bCs/>
          <w:sz w:val="28"/>
          <w:szCs w:val="28"/>
          <w:u w:val="single"/>
          <w:rtl/>
        </w:rPr>
      </w:pPr>
    </w:p>
    <w:p w14:paraId="5A5950A2" w14:textId="77777777" w:rsidR="00D5156D" w:rsidRDefault="00D5156D" w:rsidP="00CC10BF">
      <w:pPr>
        <w:jc w:val="center"/>
        <w:rPr>
          <w:rFonts w:asciiTheme="majorBidi" w:hAnsiTheme="majorBidi" w:cstheme="majorBidi"/>
          <w:b/>
          <w:bCs/>
          <w:sz w:val="28"/>
          <w:szCs w:val="28"/>
          <w:u w:val="single"/>
          <w:rtl/>
        </w:rPr>
      </w:pPr>
    </w:p>
    <w:p w14:paraId="2F773736" w14:textId="77777777" w:rsidR="00AE4BF1" w:rsidRDefault="009D23CC" w:rsidP="002A77A4">
      <w:pPr>
        <w:spacing w:line="360" w:lineRule="auto"/>
        <w:rPr>
          <w:rFonts w:asciiTheme="majorBidi" w:hAnsiTheme="majorBidi" w:cstheme="majorBidi"/>
          <w:sz w:val="24"/>
          <w:szCs w:val="24"/>
          <w:rtl/>
        </w:rPr>
      </w:pPr>
      <w:r>
        <w:rPr>
          <w:rFonts w:asciiTheme="majorBidi" w:hAnsiTheme="majorBidi" w:cstheme="majorBidi" w:hint="cs"/>
          <w:sz w:val="24"/>
          <w:szCs w:val="24"/>
          <w:rtl/>
        </w:rPr>
        <w:t>בעקבות דוח</w:t>
      </w:r>
      <w:r w:rsidR="00AE4BF1">
        <w:rPr>
          <w:rFonts w:asciiTheme="majorBidi" w:hAnsiTheme="majorBidi" w:cstheme="majorBidi" w:hint="cs"/>
          <w:sz w:val="24"/>
          <w:szCs w:val="24"/>
          <w:rtl/>
        </w:rPr>
        <w:t>ות הביקורת בשלטון המקומי של מבקר המדינה לשנת 2021 ובו בין היתר נכ</w:t>
      </w:r>
      <w:r w:rsidR="00CD099E">
        <w:rPr>
          <w:rFonts w:asciiTheme="majorBidi" w:hAnsiTheme="majorBidi" w:cstheme="majorBidi" w:hint="cs"/>
          <w:sz w:val="24"/>
          <w:szCs w:val="24"/>
          <w:rtl/>
        </w:rPr>
        <w:t>ל</w:t>
      </w:r>
      <w:r w:rsidR="00AE4BF1">
        <w:rPr>
          <w:rFonts w:asciiTheme="majorBidi" w:hAnsiTheme="majorBidi" w:cstheme="majorBidi" w:hint="cs"/>
          <w:sz w:val="24"/>
          <w:szCs w:val="24"/>
          <w:rtl/>
        </w:rPr>
        <w:t>לו פרקים</w:t>
      </w:r>
      <w:r w:rsidR="00CD099E">
        <w:rPr>
          <w:rFonts w:asciiTheme="majorBidi" w:hAnsiTheme="majorBidi" w:cstheme="majorBidi" w:hint="cs"/>
          <w:sz w:val="24"/>
          <w:szCs w:val="24"/>
          <w:rtl/>
        </w:rPr>
        <w:t xml:space="preserve"> הכוללים ליקויים והמלצות בעניין עיריית קריית מלאכי:</w:t>
      </w:r>
    </w:p>
    <w:p w14:paraId="0B8DDCBA" w14:textId="77777777" w:rsidR="00CD099E" w:rsidRDefault="00CD099E" w:rsidP="002A77A4">
      <w:pPr>
        <w:spacing w:line="360" w:lineRule="auto"/>
        <w:rPr>
          <w:rFonts w:asciiTheme="majorBidi" w:hAnsiTheme="majorBidi" w:cstheme="majorBidi"/>
          <w:sz w:val="24"/>
          <w:szCs w:val="24"/>
          <w:rtl/>
        </w:rPr>
      </w:pPr>
      <w:r>
        <w:rPr>
          <w:rFonts w:asciiTheme="majorBidi" w:hAnsiTheme="majorBidi" w:cstheme="majorBidi" w:hint="cs"/>
          <w:sz w:val="24"/>
          <w:szCs w:val="24"/>
          <w:rtl/>
        </w:rPr>
        <w:t>1 . "התנהלות הרשויות המקומיות בעת משבר הקורונה"</w:t>
      </w:r>
    </w:p>
    <w:p w14:paraId="5C597155" w14:textId="77777777" w:rsidR="00CD099E" w:rsidRDefault="00CD099E" w:rsidP="002A77A4">
      <w:pPr>
        <w:spacing w:line="360" w:lineRule="auto"/>
        <w:rPr>
          <w:rFonts w:asciiTheme="majorBidi" w:hAnsiTheme="majorBidi" w:cstheme="majorBidi"/>
          <w:sz w:val="24"/>
          <w:szCs w:val="24"/>
          <w:rtl/>
        </w:rPr>
      </w:pPr>
      <w:r>
        <w:rPr>
          <w:rFonts w:asciiTheme="majorBidi" w:hAnsiTheme="majorBidi" w:cstheme="majorBidi" w:hint="cs"/>
          <w:sz w:val="24"/>
          <w:szCs w:val="24"/>
          <w:rtl/>
        </w:rPr>
        <w:t>2. " התמודדות עם תופעת האלימות בין בני זוג".</w:t>
      </w:r>
    </w:p>
    <w:p w14:paraId="6E5DB8B2" w14:textId="77777777" w:rsidR="00CD099E" w:rsidRDefault="00CD099E" w:rsidP="002A77A4">
      <w:pPr>
        <w:spacing w:line="360" w:lineRule="auto"/>
        <w:rPr>
          <w:rFonts w:asciiTheme="majorBidi" w:hAnsiTheme="majorBidi" w:cstheme="majorBidi"/>
          <w:sz w:val="24"/>
          <w:szCs w:val="24"/>
          <w:rtl/>
        </w:rPr>
      </w:pPr>
      <w:r>
        <w:rPr>
          <w:rFonts w:asciiTheme="majorBidi" w:hAnsiTheme="majorBidi" w:cstheme="majorBidi" w:hint="cs"/>
          <w:sz w:val="24"/>
          <w:szCs w:val="24"/>
          <w:rtl/>
        </w:rPr>
        <w:t>בהתאם לסעיפים 21א' ו- 21ב' לחוק מבקר המדינה , התשי"ח-1958 כינס מנכ"ל העירייה , מר תמיר היזמי וועדה לצוות לתיקון ליקויים בראשותו והורה לדון ולתקן את הליקויים בהתאם.</w:t>
      </w:r>
    </w:p>
    <w:p w14:paraId="1C83774F" w14:textId="77777777" w:rsidR="00CD099E" w:rsidRDefault="00CD099E" w:rsidP="002A77A4">
      <w:pPr>
        <w:spacing w:line="360" w:lineRule="auto"/>
        <w:rPr>
          <w:rFonts w:asciiTheme="majorBidi" w:hAnsiTheme="majorBidi" w:cstheme="majorBidi"/>
          <w:sz w:val="24"/>
          <w:szCs w:val="24"/>
          <w:rtl/>
        </w:rPr>
      </w:pPr>
      <w:r>
        <w:rPr>
          <w:rFonts w:asciiTheme="majorBidi" w:hAnsiTheme="majorBidi" w:cstheme="majorBidi" w:hint="cs"/>
          <w:sz w:val="24"/>
          <w:szCs w:val="24"/>
          <w:rtl/>
        </w:rPr>
        <w:t>מצ"ב טבלאות דיווח בהתאם להמלצות</w:t>
      </w:r>
      <w:r w:rsidR="00630D0E">
        <w:rPr>
          <w:rFonts w:asciiTheme="majorBidi" w:hAnsiTheme="majorBidi" w:cstheme="majorBidi" w:hint="cs"/>
          <w:sz w:val="24"/>
          <w:szCs w:val="24"/>
          <w:rtl/>
        </w:rPr>
        <w:t xml:space="preserve"> צוות תיקון ליקויים</w:t>
      </w:r>
      <w:r>
        <w:rPr>
          <w:rFonts w:asciiTheme="majorBidi" w:hAnsiTheme="majorBidi" w:cstheme="majorBidi" w:hint="cs"/>
          <w:sz w:val="24"/>
          <w:szCs w:val="24"/>
          <w:rtl/>
        </w:rPr>
        <w:t xml:space="preserve"> :</w:t>
      </w:r>
    </w:p>
    <w:p w14:paraId="7A84C1E0" w14:textId="77777777" w:rsidR="00630D0E" w:rsidRPr="004B37B6" w:rsidRDefault="00630D0E" w:rsidP="00630D0E">
      <w:pPr>
        <w:spacing w:line="360" w:lineRule="auto"/>
        <w:jc w:val="center"/>
        <w:rPr>
          <w:rFonts w:asciiTheme="majorBidi" w:hAnsiTheme="majorBidi" w:cstheme="majorBidi"/>
          <w:sz w:val="24"/>
          <w:szCs w:val="24"/>
          <w:u w:val="single"/>
          <w:rtl/>
        </w:rPr>
      </w:pPr>
      <w:r w:rsidRPr="004B37B6">
        <w:rPr>
          <w:rFonts w:asciiTheme="majorBidi" w:hAnsiTheme="majorBidi" w:cstheme="majorBidi" w:hint="cs"/>
          <w:sz w:val="24"/>
          <w:szCs w:val="24"/>
          <w:u w:val="single"/>
          <w:rtl/>
        </w:rPr>
        <w:t>1 .התנהלות הרשות</w:t>
      </w:r>
      <w:r w:rsidR="004B37B6" w:rsidRPr="004B37B6">
        <w:rPr>
          <w:rFonts w:asciiTheme="majorBidi" w:hAnsiTheme="majorBidi" w:cstheme="majorBidi" w:hint="cs"/>
          <w:sz w:val="24"/>
          <w:szCs w:val="24"/>
          <w:u w:val="single"/>
          <w:rtl/>
        </w:rPr>
        <w:t>- קריית מלאכי בעת משבר הקורונה</w:t>
      </w:r>
    </w:p>
    <w:p w14:paraId="520EA6B6" w14:textId="77777777" w:rsidR="00630D0E" w:rsidRDefault="00630D0E" w:rsidP="00630D0E">
      <w:pPr>
        <w:spacing w:after="0"/>
        <w:jc w:val="right"/>
      </w:pPr>
    </w:p>
    <w:tbl>
      <w:tblPr>
        <w:bidiVisual/>
        <w:tblW w:w="5000" w:type="pct"/>
        <w:tblCellSpacing w:w="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86"/>
        <w:gridCol w:w="1555"/>
        <w:gridCol w:w="1677"/>
        <w:gridCol w:w="816"/>
        <w:gridCol w:w="1635"/>
        <w:gridCol w:w="896"/>
        <w:gridCol w:w="735"/>
        <w:gridCol w:w="800"/>
      </w:tblGrid>
      <w:tr w:rsidR="00630D0E" w14:paraId="55E0609E"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71E632B" w14:textId="77777777" w:rsidR="00630D0E" w:rsidRDefault="00630D0E" w:rsidP="00473F1D">
            <w:pPr>
              <w:spacing w:after="0"/>
              <w:jc w:val="center"/>
            </w:pPr>
            <w:r>
              <w:rPr>
                <w:b/>
                <w:bCs/>
                <w:color w:val="000000"/>
                <w:rtl/>
              </w:rPr>
              <w:t>מס'</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3CF344D" w14:textId="77777777" w:rsidR="00630D0E" w:rsidRDefault="00630D0E" w:rsidP="00473F1D">
            <w:pPr>
              <w:spacing w:after="0"/>
              <w:jc w:val="center"/>
            </w:pPr>
            <w:r>
              <w:rPr>
                <w:b/>
                <w:bCs/>
                <w:color w:val="000000"/>
                <w:rtl/>
              </w:rPr>
              <w:t>כותרת ליקוי</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F1632FB" w14:textId="77777777" w:rsidR="00630D0E" w:rsidRDefault="00630D0E" w:rsidP="00473F1D">
            <w:pPr>
              <w:spacing w:after="0"/>
              <w:jc w:val="center"/>
            </w:pPr>
            <w:r>
              <w:rPr>
                <w:b/>
                <w:bCs/>
                <w:color w:val="000000"/>
                <w:rtl/>
              </w:rPr>
              <w:t>הליקוי/המלצת ביקורת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1AEAC30" w14:textId="77777777" w:rsidR="00630D0E" w:rsidRDefault="00630D0E" w:rsidP="00473F1D">
            <w:pPr>
              <w:spacing w:after="0"/>
              <w:jc w:val="center"/>
            </w:pPr>
            <w:r>
              <w:rPr>
                <w:b/>
                <w:bCs/>
                <w:color w:val="000000"/>
                <w:rtl/>
              </w:rPr>
              <w:t>תאריכי הדיונים בצוות לתיקון ליקויים</w:t>
            </w: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5108195" w14:textId="77777777" w:rsidR="00630D0E" w:rsidRDefault="00630D0E" w:rsidP="00473F1D">
            <w:pPr>
              <w:spacing w:after="0"/>
              <w:jc w:val="center"/>
            </w:pPr>
            <w:r>
              <w:rPr>
                <w:b/>
                <w:bCs/>
                <w:color w:val="000000"/>
                <w:rtl/>
              </w:rPr>
              <w:t>פירוט פעולות התיקון בהתאם להחלטות הצוות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5480A4B" w14:textId="77777777" w:rsidR="00630D0E" w:rsidRDefault="00630D0E" w:rsidP="00473F1D">
            <w:pPr>
              <w:spacing w:after="0"/>
              <w:jc w:val="center"/>
            </w:pPr>
            <w:r>
              <w:rPr>
                <w:b/>
                <w:bCs/>
                <w:color w:val="000000"/>
                <w:rtl/>
              </w:rPr>
              <w:t xml:space="preserve">פרטי האחראי על התיקון </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7BFBEEE" w14:textId="77777777" w:rsidR="00630D0E" w:rsidRDefault="00630D0E" w:rsidP="00473F1D">
            <w:pPr>
              <w:spacing w:after="0"/>
              <w:jc w:val="center"/>
            </w:pPr>
            <w:r>
              <w:rPr>
                <w:b/>
                <w:bCs/>
                <w:color w:val="000000"/>
                <w:rtl/>
              </w:rPr>
              <w:t>המועד לתיקון הליקוי</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20C8894" w14:textId="77777777" w:rsidR="00630D0E" w:rsidRDefault="00630D0E" w:rsidP="00473F1D">
            <w:pPr>
              <w:spacing w:after="0"/>
              <w:jc w:val="center"/>
            </w:pPr>
            <w:r>
              <w:rPr>
                <w:b/>
                <w:bCs/>
                <w:color w:val="000000"/>
                <w:rtl/>
              </w:rPr>
              <w:t>סטטוס תיקון -  הליקוי תוקן/ לא תוקן/ תוקן חלקית/ אחר</w:t>
            </w:r>
          </w:p>
        </w:tc>
      </w:tr>
      <w:tr w:rsidR="00630D0E" w14:paraId="108BA930"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BE778D9" w14:textId="77777777" w:rsidR="00630D0E" w:rsidRDefault="00630D0E" w:rsidP="00473F1D">
            <w:pPr>
              <w:spacing w:after="0"/>
              <w:jc w:val="center"/>
            </w:pPr>
            <w:r>
              <w:rPr>
                <w:color w:val="000000"/>
                <w:rtl/>
              </w:rPr>
              <w:t>1</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A13E271" w14:textId="77777777" w:rsidR="00630D0E" w:rsidRDefault="00630D0E" w:rsidP="00473F1D">
            <w:pPr>
              <w:spacing w:after="0"/>
              <w:jc w:val="center"/>
            </w:pPr>
            <w:r>
              <w:rPr>
                <w:color w:val="000000"/>
                <w:rtl/>
              </w:rPr>
              <w:t>ההיערכות לתרחיש חירום - פנדמיה של שפעת</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7E2D914" w14:textId="77777777" w:rsidR="00630D0E" w:rsidRDefault="00630D0E" w:rsidP="00473F1D">
            <w:pPr>
              <w:spacing w:after="0"/>
            </w:pPr>
            <w:r>
              <w:rPr>
                <w:b/>
                <w:bCs/>
                <w:color w:val="000000"/>
                <w:rtl/>
              </w:rPr>
              <w:t xml:space="preserve">ליקוי - </w:t>
            </w:r>
            <w:r>
              <w:rPr>
                <w:color w:val="000000"/>
                <w:rtl/>
              </w:rPr>
              <w:t xml:space="preserve"> מתוך עשר הרשויות שנבדקו, רק שלוש - רמת גן, רחובות וראשון לציון - הכינו נוהל לתרחיש פנדמיה של שפעת על אף העובדה שמשרד הביטחון פעל בהתאם לתחזית של ארגון הבריאות העולמי בנוגע לתרחיש פנדמיה של שפעת להכנת עדכון לנוהל מל"ח 2007, מרבית הרשויות המקומיות והגורמים הרלוונטיים במש"מ לא היו מודעים לקיומ</w:t>
            </w:r>
            <w:r>
              <w:br/>
            </w:r>
            <w:r>
              <w:br/>
            </w:r>
            <w:r>
              <w:rPr>
                <w:b/>
                <w:bCs/>
                <w:color w:val="000000"/>
                <w:rtl/>
              </w:rPr>
              <w:t xml:space="preserve">המלצה - </w:t>
            </w:r>
            <w:r>
              <w:rPr>
                <w:color w:val="000000"/>
                <w:rtl/>
              </w:rPr>
              <w:t xml:space="preserve"> </w:t>
            </w:r>
            <w:r>
              <w:rPr>
                <w:b/>
                <w:bCs/>
                <w:color w:val="000000"/>
                <w:rtl/>
              </w:rPr>
              <w:t>משרד מבקר המדינה ממליץ למטה מל"ח ארצי ולמשרד הפנים לעדכן את הנוהל בהתאם ללקחים ולמסקנות שהופקו ממשבר הקורונה (ראו להלן), ולהנחות את כל הרשויות המקומיות - ובייחוד אלה שלא הכינו נוהל עד כה - להכין נוהל מעודכן כאמור, להיערך לפעול לפיו, ולהוסיף ולעדכנו מעת לעת לפי הצורך</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4AE8772"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68ED636" w14:textId="77777777" w:rsidR="00630D0E" w:rsidRDefault="00630D0E" w:rsidP="00473F1D">
            <w:pPr>
              <w:spacing w:after="0"/>
              <w:rPr>
                <w:rtl/>
              </w:rPr>
            </w:pPr>
            <w:r>
              <w:rPr>
                <w:rFonts w:hint="cs"/>
                <w:rtl/>
              </w:rPr>
              <w:t>בוצע</w:t>
            </w:r>
          </w:p>
          <w:p w14:paraId="40BCBF7E" w14:textId="77777777" w:rsidR="00630D0E" w:rsidRDefault="00630D0E" w:rsidP="00473F1D">
            <w:pPr>
              <w:spacing w:after="0"/>
            </w:pPr>
            <w:r>
              <w:rPr>
                <w:rFonts w:hint="cs"/>
                <w:rtl/>
              </w:rPr>
              <w:t>קיים נוהל ברשות לתרחיש פנדמיה</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40B1181"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7AB3557"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E2A1C47" w14:textId="77777777" w:rsidR="00630D0E" w:rsidRDefault="00630D0E" w:rsidP="00473F1D">
            <w:pPr>
              <w:spacing w:after="0"/>
            </w:pPr>
            <w:r>
              <w:rPr>
                <w:rFonts w:hint="cs"/>
                <w:rtl/>
              </w:rPr>
              <w:t>תוקן</w:t>
            </w:r>
          </w:p>
        </w:tc>
      </w:tr>
      <w:tr w:rsidR="00630D0E" w14:paraId="5EBAAD3B"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8E63E4C" w14:textId="77777777" w:rsidR="00630D0E" w:rsidRDefault="00630D0E" w:rsidP="00473F1D">
            <w:pPr>
              <w:spacing w:after="0"/>
              <w:jc w:val="center"/>
            </w:pPr>
            <w:r>
              <w:rPr>
                <w:color w:val="000000"/>
                <w:rtl/>
              </w:rPr>
              <w:t>2</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3F0DBBA" w14:textId="77777777" w:rsidR="00630D0E" w:rsidRDefault="00630D0E" w:rsidP="00473F1D">
            <w:pPr>
              <w:spacing w:after="0"/>
              <w:jc w:val="center"/>
            </w:pPr>
            <w:r>
              <w:rPr>
                <w:color w:val="000000"/>
                <w:rtl/>
              </w:rPr>
              <w:t>העסקת מבקרי הרשויות המקומיות ותפקידם במשבר הקורונה</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A2A3A8D" w14:textId="77777777" w:rsidR="00630D0E" w:rsidRDefault="00630D0E" w:rsidP="00473F1D">
            <w:pPr>
              <w:spacing w:after="0"/>
            </w:pPr>
            <w:r>
              <w:rPr>
                <w:b/>
                <w:bCs/>
                <w:color w:val="000000"/>
                <w:rtl/>
              </w:rPr>
              <w:t xml:space="preserve">ליקוי - </w:t>
            </w:r>
            <w:r>
              <w:rPr>
                <w:color w:val="000000"/>
                <w:rtl/>
              </w:rPr>
              <w:t xml:space="preserve"> בדיקת העסקתם ותפקידיהם של המבקרים ברשויות המקומיות שנבדקו העלתה כי הם עבדו במסגרת מכסת העובדים החיוניים ברשויות המקומיות. המבקרים בעיריות קריית מלאכי ורמת גן המשיכו בתפקידם השוטף כמבקרים וממונים על תלונות הציבור; בעיריית צפת המבקר שימש משקיף בישיבות צוות החירום; ברשויות המקומיות ג'לג'וליה, חדרה, טמרה ורחובות המבקרים השתתפו בישיבות צוותי החירום כמשקיפים וכמתריעים בעת הצורך; המבקרת של עיריית ראשון לציון הייתה שותפה לדיונים ככל המנהלים הבכירים בעירייה; במודיעין עילית ובעכו לקחו המבקרים חלק פעיל בניהול המשבר.עוד עלה כי המבקרים ברשויות המקומיות ג'לג'וליה, מודיעין עילית, ראשון לציון, רחובות ורמת גן עדכנו את תוכנית העבודה שלהם לשנת 2020 וכללו בה היבטים שנבעו ממשבר הקורונה; המבקרים בעיריות טמרה וצפת הודיעו על כוונתם לבדוק היבטים שונים של משבר הקורונה בשנת 2021; והמבקרים בעיריות חדרה וקריית מלאכי טרם כללו בתוכנית הביקורת לשנת 2021 בדיקת היבטים הנוגעים למשבר הקורונה. המבקר בעיריית עכו היה כאמור פעיל בצוות ניהול המשבר, ועל כן לא עשה כל ביקורת בנושא זה. יש לציין כי המבקר סיים את תפקידו בעירייה בדצמבר 2020</w:t>
            </w:r>
            <w:r>
              <w:br/>
            </w:r>
            <w:r>
              <w:br/>
            </w:r>
            <w:r>
              <w:rPr>
                <w:b/>
                <w:bCs/>
                <w:color w:val="000000"/>
                <w:rtl/>
              </w:rPr>
              <w:t xml:space="preserve">המלצה - </w:t>
            </w:r>
            <w:r>
              <w:rPr>
                <w:color w:val="000000"/>
                <w:rtl/>
              </w:rPr>
              <w:t xml:space="preserve"> </w:t>
            </w:r>
            <w:r>
              <w:rPr>
                <w:b/>
                <w:bCs/>
                <w:color w:val="000000"/>
                <w:rtl/>
              </w:rPr>
              <w:t>משרד מבקר המדינה ממליץ לרשויות המקומיות לכלול את מבקר הרשות במצבת העובדים החיוניים שלהן באופן קבוע, ולשלבם כמשקיפים בצוותי החירום בעיתות משבר</w:t>
            </w:r>
            <w:r>
              <w:rPr>
                <w:color w:val="000000"/>
                <w:rtl/>
              </w:rPr>
              <w:t>.</w:t>
            </w:r>
            <w:r>
              <w:rPr>
                <w:color w:val="000000"/>
                <w:sz w:val="24"/>
                <w:szCs w:val="24"/>
                <w:rtl/>
              </w:rPr>
              <w:t>עוד מומלץ כי מבקרי הרשויות המקומיות ישלבו בתוכניות הביקורת שלהם היבטים בהתנהלות הרשות בעיתות משבר.</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114EDBD"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AF1668A" w14:textId="77777777" w:rsidR="00630D0E" w:rsidRDefault="00630D0E" w:rsidP="00473F1D">
            <w:pPr>
              <w:spacing w:after="0"/>
              <w:rPr>
                <w:rtl/>
              </w:rPr>
            </w:pPr>
            <w:r>
              <w:rPr>
                <w:rFonts w:hint="cs"/>
                <w:rtl/>
              </w:rPr>
              <w:t>המבקר הוגדר  כעובד חיוני בעירייה כמו כן בעתיד ישולב כמשקיף בצוותי החירום בעיתות משבר</w:t>
            </w:r>
          </w:p>
          <w:p w14:paraId="19F7B824" w14:textId="77777777" w:rsidR="00630D0E" w:rsidRDefault="00630D0E" w:rsidP="00473F1D">
            <w:pPr>
              <w:spacing w:after="0"/>
              <w:rPr>
                <w:rtl/>
              </w:rPr>
            </w:pPr>
            <w:r>
              <w:rPr>
                <w:rFonts w:hint="cs"/>
                <w:rtl/>
              </w:rPr>
              <w:t>לעניין דוח ביקורת ,</w:t>
            </w:r>
          </w:p>
          <w:p w14:paraId="4F60083B" w14:textId="77777777" w:rsidR="00630D0E" w:rsidRDefault="00630D0E" w:rsidP="00473F1D">
            <w:pPr>
              <w:spacing w:after="0"/>
            </w:pPr>
            <w:r>
              <w:rPr>
                <w:rFonts w:hint="cs"/>
                <w:rtl/>
              </w:rPr>
              <w:t xml:space="preserve"> מבקר העירייה ישקול לשלב בתכנית העבודה שלו לשנת 2022  ביקורת להתנהלות הרשות בעת משבר </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228A064" w14:textId="77777777" w:rsidR="00630D0E" w:rsidRDefault="00630D0E" w:rsidP="00473F1D">
            <w:pPr>
              <w:spacing w:after="0"/>
            </w:pPr>
            <w:r>
              <w:rPr>
                <w:rFonts w:hint="cs"/>
                <w:rtl/>
              </w:rPr>
              <w:t>מבקר העירייה</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B9DF7D0"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638DE72" w14:textId="77777777" w:rsidR="00630D0E" w:rsidRDefault="00630D0E" w:rsidP="00473F1D">
            <w:pPr>
              <w:spacing w:after="0"/>
            </w:pPr>
          </w:p>
        </w:tc>
      </w:tr>
      <w:tr w:rsidR="00630D0E" w14:paraId="2259CE46"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A9486E7" w14:textId="77777777" w:rsidR="00630D0E" w:rsidRDefault="00630D0E" w:rsidP="00473F1D">
            <w:pPr>
              <w:spacing w:after="0"/>
              <w:jc w:val="center"/>
            </w:pPr>
            <w:r>
              <w:rPr>
                <w:color w:val="000000"/>
                <w:rtl/>
              </w:rPr>
              <w:t>3</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F0816EB" w14:textId="77777777" w:rsidR="00630D0E" w:rsidRDefault="00630D0E" w:rsidP="00473F1D">
            <w:pPr>
              <w:spacing w:after="0"/>
              <w:jc w:val="center"/>
            </w:pPr>
            <w:r>
              <w:rPr>
                <w:color w:val="000000"/>
                <w:rtl/>
              </w:rPr>
              <w:t>עבודה מרחוק בגל התחלואה הראשון</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24642EC2" w14:textId="77777777" w:rsidR="00630D0E" w:rsidRDefault="00630D0E" w:rsidP="00473F1D">
            <w:pPr>
              <w:spacing w:after="0"/>
            </w:pPr>
            <w:r>
              <w:rPr>
                <w:b/>
                <w:bCs/>
                <w:color w:val="000000"/>
                <w:rtl/>
              </w:rPr>
              <w:t xml:space="preserve">ליקוי - </w:t>
            </w:r>
            <w:r>
              <w:rPr>
                <w:color w:val="000000"/>
                <w:rtl/>
              </w:rPr>
              <w:t xml:space="preserve"> אחוז המועסקים מרחוק בחודשים מרץ-אפריל 2020 ברשויות המקומיות שנבדקו נע בין 14%-0%.</w:t>
            </w:r>
            <w:r>
              <w:br/>
            </w:r>
            <w:r>
              <w:br/>
            </w:r>
            <w:r>
              <w:rPr>
                <w:b/>
                <w:bCs/>
                <w:color w:val="000000"/>
                <w:rtl/>
              </w:rPr>
              <w:t xml:space="preserve">המלצה - </w:t>
            </w:r>
            <w:r>
              <w:rPr>
                <w:color w:val="000000"/>
                <w:rtl/>
              </w:rPr>
              <w:t xml:space="preserve"> </w:t>
            </w:r>
            <w:r>
              <w:rPr>
                <w:b/>
                <w:bCs/>
                <w:color w:val="000000"/>
                <w:rtl/>
              </w:rPr>
              <w:t>משרד מבקר המדינה ממליץ כי הרשויות המקומיות יכינו את התשתיות הנדרשות להבטחת היכולת של עובדיהן החיוניים לעבודה מרחוק, בכדי למנוע כל פגיעה באספקת השירותים החיוניים לתושביהן במהלך אירועי חירום. מומלץ ליישם יכולות שפותחו בעת משבר הקורונה ולבחון את המשך יישומן גם בעת חזרה לשגרה</w:t>
            </w:r>
            <w:r>
              <w:rPr>
                <w:color w:val="000000"/>
                <w:rtl/>
              </w:rPr>
              <w:t>.</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26285D8"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8B5803F" w14:textId="77777777" w:rsidR="00630D0E" w:rsidRDefault="00630D0E" w:rsidP="00473F1D">
            <w:pPr>
              <w:spacing w:after="0"/>
              <w:rPr>
                <w:rtl/>
              </w:rPr>
            </w:pPr>
            <w:r>
              <w:rPr>
                <w:rFonts w:hint="cs"/>
                <w:rtl/>
              </w:rPr>
              <w:t>קיים נוהל לעבודה מרחוק בהתאם להנחיות משרד הפנים</w:t>
            </w:r>
          </w:p>
          <w:p w14:paraId="36059D05" w14:textId="77777777" w:rsidR="00630D0E" w:rsidRDefault="00630D0E" w:rsidP="00473F1D">
            <w:pPr>
              <w:spacing w:after="0"/>
              <w:rPr>
                <w:rtl/>
              </w:rPr>
            </w:pPr>
            <w:r>
              <w:rPr>
                <w:rFonts w:hint="cs"/>
                <w:rtl/>
              </w:rPr>
              <w:t>העירייה פעלה בהתאם להנחיות של משרד הפנים</w:t>
            </w:r>
          </w:p>
          <w:p w14:paraId="1065A222" w14:textId="77777777" w:rsidR="00630D0E" w:rsidRDefault="00630D0E" w:rsidP="00473F1D">
            <w:pPr>
              <w:spacing w:after="0"/>
            </w:pPr>
            <w:r>
              <w:rPr>
                <w:rFonts w:hint="cs"/>
                <w:rtl/>
              </w:rPr>
              <w:t>כמו כן הרשות נערכה לקיום תשתית בהתאם</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609B99C" w14:textId="77777777" w:rsidR="00630D0E" w:rsidRDefault="00630D0E" w:rsidP="00473F1D">
            <w:pPr>
              <w:spacing w:after="0"/>
            </w:pPr>
            <w:r>
              <w:rPr>
                <w:rFonts w:hint="cs"/>
                <w:rtl/>
              </w:rPr>
              <w:t>מנהל כ"א</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E22658B" w14:textId="77777777" w:rsidR="00630D0E" w:rsidRDefault="00630D0E" w:rsidP="00473F1D">
            <w:pPr>
              <w:spacing w:after="0"/>
            </w:pPr>
            <w:r>
              <w:rPr>
                <w:rFonts w:hint="cs"/>
                <w:rtl/>
              </w:rPr>
              <w:t>בוצע</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89E7776" w14:textId="77777777" w:rsidR="00630D0E" w:rsidRDefault="00630D0E" w:rsidP="00473F1D">
            <w:pPr>
              <w:spacing w:after="0"/>
            </w:pPr>
          </w:p>
        </w:tc>
      </w:tr>
      <w:tr w:rsidR="00630D0E" w14:paraId="5A49CEDE"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A4B1630" w14:textId="77777777" w:rsidR="00630D0E" w:rsidRDefault="00630D0E" w:rsidP="00473F1D">
            <w:pPr>
              <w:spacing w:after="0"/>
              <w:jc w:val="center"/>
            </w:pPr>
            <w:r>
              <w:rPr>
                <w:color w:val="000000"/>
                <w:rtl/>
              </w:rPr>
              <w:t>4</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D9F2992" w14:textId="77777777" w:rsidR="00630D0E" w:rsidRDefault="00630D0E" w:rsidP="00473F1D">
            <w:pPr>
              <w:spacing w:after="0"/>
              <w:jc w:val="center"/>
            </w:pPr>
            <w:r>
              <w:rPr>
                <w:color w:val="000000"/>
                <w:rtl/>
              </w:rPr>
              <w:t>שימוש בעתודות כוח אדם וניוד עובדים בגל התחלואה הראשון</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3E0AA2BA" w14:textId="77777777" w:rsidR="00630D0E" w:rsidRDefault="00630D0E" w:rsidP="00473F1D">
            <w:pPr>
              <w:spacing w:after="0"/>
            </w:pPr>
            <w:r>
              <w:rPr>
                <w:b/>
                <w:bCs/>
                <w:color w:val="000000"/>
                <w:rtl/>
              </w:rPr>
              <w:t xml:space="preserve">ליקוי - </w:t>
            </w:r>
            <w:r>
              <w:rPr>
                <w:color w:val="000000"/>
                <w:rtl/>
              </w:rPr>
              <w:t xml:space="preserve"> כדי להמשיך לספק את השירותים החיוניים לתושבים גם במצבי חירום, נדרשות הרשויות המקומיות בעיתות חירום לארגן ולשבץ עובדים כתגבורת והשלמה למנגנוני החירום השונים בתחומן.</w:t>
            </w:r>
            <w:r>
              <w:rPr>
                <w:color w:val="000000"/>
                <w:sz w:val="24"/>
                <w:szCs w:val="24"/>
                <w:rtl/>
              </w:rPr>
              <w:t>ש לציין לחיוב כי חלק מהרשויות המקומיות שנבדקו, בהן - עיריות טמרה, מודיעין עילית, עכו, צפת, ראשון לציון, רחובות ורמת גן - נעזרו לעיתים בעובדים שלא נכללו במצבת העובדים החיוניים כתגבורת והשלמה למנגנוני החירום השונים בתחומן</w:t>
            </w:r>
            <w:r>
              <w:br/>
            </w:r>
            <w:r>
              <w:br/>
            </w:r>
            <w:r>
              <w:rPr>
                <w:b/>
                <w:bCs/>
                <w:color w:val="000000"/>
                <w:rtl/>
              </w:rPr>
              <w:t xml:space="preserve">המלצה - </w:t>
            </w:r>
            <w:r>
              <w:rPr>
                <w:color w:val="000000"/>
                <w:rtl/>
              </w:rPr>
              <w:t xml:space="preserve"> כדי להמשיך לספק את השירותים החיוניים לתושבים גם במצבי חירום, נדרשות הרשויות המקומיות בעיתות חירום לארגן ולשבץ עובדים כתגבורת והשלמה למנגנוני החירום השונים בתחומן. יש לציין לחיוב כי חלק מהרשויות המקומיות שנבדקו, בהן - עיריות טמרה, מודיעין עילית, עכו, צפת, ראשון לציון, רחובות ורמת גן - נעזרו לעיתים בעובדים שלא נכללו במצבת העובדים החיוניים כתגבורת והשלמה למנגנוני החירום השונים בתחומן</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911877F"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087E960" w14:textId="77777777" w:rsidR="00630D0E" w:rsidRDefault="00630D0E" w:rsidP="00473F1D">
            <w:pPr>
              <w:spacing w:after="0"/>
            </w:pPr>
            <w:r>
              <w:rPr>
                <w:rFonts w:hint="cs"/>
                <w:rtl/>
              </w:rPr>
              <w:t>בוצע באופן מוחלט</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9110AB4"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DD45490"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5BCE27E" w14:textId="77777777" w:rsidR="00630D0E" w:rsidRDefault="00630D0E" w:rsidP="00473F1D">
            <w:pPr>
              <w:spacing w:after="0"/>
            </w:pPr>
          </w:p>
        </w:tc>
      </w:tr>
      <w:tr w:rsidR="00630D0E" w14:paraId="5839F78C"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C920558" w14:textId="77777777" w:rsidR="00630D0E" w:rsidRDefault="00630D0E" w:rsidP="00473F1D">
            <w:pPr>
              <w:spacing w:after="0"/>
              <w:jc w:val="center"/>
            </w:pPr>
            <w:r>
              <w:rPr>
                <w:color w:val="000000"/>
                <w:rtl/>
              </w:rPr>
              <w:t>5</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8E3F3FB" w14:textId="77777777" w:rsidR="00630D0E" w:rsidRDefault="00630D0E" w:rsidP="00473F1D">
            <w:pPr>
              <w:spacing w:after="0"/>
              <w:jc w:val="center"/>
            </w:pPr>
            <w:r>
              <w:rPr>
                <w:color w:val="000000"/>
                <w:rtl/>
              </w:rPr>
              <w:t>הסדרת ימי חופשה לעובדים בגל התחלואה הראשון</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C13DD6C" w14:textId="77777777" w:rsidR="00630D0E" w:rsidRDefault="00630D0E" w:rsidP="00473F1D">
            <w:pPr>
              <w:spacing w:after="0"/>
            </w:pPr>
            <w:r>
              <w:rPr>
                <w:b/>
                <w:bCs/>
                <w:color w:val="000000"/>
                <w:rtl/>
              </w:rPr>
              <w:t xml:space="preserve">ליקוי - </w:t>
            </w:r>
            <w:r>
              <w:rPr>
                <w:color w:val="000000"/>
                <w:rtl/>
              </w:rPr>
              <w:t xml:space="preserve"> בהסכמים האמורים נקבע כי מתוך עיקרון של ערבות הדדית ולפי הסכמות מול המעסיקים, תוקם קרן ימי חופשה אצל כל מעסיק, אשר תפעל כדי לסייע לעובדים שאין ברשותם יתרת ימי חופשה מספקת, לצורך ניצול ימי חופשה בתקופת ההסכם בהתאם לכללים שיעוגנו בהסכם קיבוצי.עד ראשית דצמבר 2020 הקרן לא הוקמה, ועדיין מתקיים לגביה משא ומתן</w:t>
            </w:r>
            <w:r>
              <w:br/>
            </w:r>
            <w:r>
              <w:br/>
            </w:r>
            <w:r>
              <w:rPr>
                <w:b/>
                <w:bCs/>
                <w:color w:val="000000"/>
                <w:rtl/>
              </w:rPr>
              <w:t xml:space="preserve">המלצה - </w:t>
            </w:r>
            <w:r>
              <w:rPr>
                <w:color w:val="000000"/>
                <w:rtl/>
              </w:rPr>
              <w:t xml:space="preserve"> </w:t>
            </w:r>
            <w:r>
              <w:rPr>
                <w:b/>
                <w:bCs/>
                <w:color w:val="000000"/>
                <w:rtl/>
              </w:rPr>
              <w:t xml:space="preserve">   על אגף שכר והסכמי עבודה במשרד האוצר ומש"ם להשלים גיבוש ההסדרים בעניין קרן ימי החופשה ובהתאם על הרשויות המקומיות לפעול להקמת קרן ימי חופשה ולמימושה</w:t>
            </w:r>
            <w:r>
              <w:rPr>
                <w:color w:val="000000"/>
                <w:rtl/>
              </w:rPr>
              <w:t>.</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12227A9"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46587DC6" w14:textId="77777777" w:rsidR="00630D0E" w:rsidRDefault="00630D0E" w:rsidP="00473F1D">
            <w:pPr>
              <w:spacing w:after="0"/>
            </w:pPr>
            <w:r>
              <w:rPr>
                <w:rFonts w:hint="cs"/>
                <w:rtl/>
              </w:rPr>
              <w:t>לא רלבנטי</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BDDE6AD"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AE75B35"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8A2CA5C" w14:textId="77777777" w:rsidR="00630D0E" w:rsidRDefault="00630D0E" w:rsidP="00473F1D">
            <w:pPr>
              <w:spacing w:after="0"/>
            </w:pPr>
          </w:p>
        </w:tc>
      </w:tr>
      <w:tr w:rsidR="00630D0E" w14:paraId="0D5F1B89"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2DAA4AE" w14:textId="77777777" w:rsidR="00630D0E" w:rsidRDefault="00630D0E" w:rsidP="00473F1D">
            <w:pPr>
              <w:spacing w:after="0"/>
              <w:jc w:val="center"/>
            </w:pPr>
            <w:r>
              <w:rPr>
                <w:color w:val="000000"/>
                <w:rtl/>
              </w:rPr>
              <w:t>6</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8EC737D" w14:textId="77777777" w:rsidR="00630D0E" w:rsidRDefault="00630D0E" w:rsidP="00473F1D">
            <w:pPr>
              <w:spacing w:after="0"/>
              <w:jc w:val="center"/>
            </w:pPr>
            <w:r>
              <w:rPr>
                <w:color w:val="000000"/>
                <w:rtl/>
              </w:rPr>
              <w:t>העמדת המידע לרשות הציבור</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21758CE" w14:textId="77777777" w:rsidR="00630D0E" w:rsidRDefault="00630D0E" w:rsidP="00473F1D">
            <w:pPr>
              <w:spacing w:after="0"/>
            </w:pPr>
            <w:r>
              <w:rPr>
                <w:b/>
                <w:bCs/>
                <w:color w:val="000000"/>
                <w:rtl/>
              </w:rPr>
              <w:t xml:space="preserve">ליקוי - </w:t>
            </w:r>
            <w:r>
              <w:rPr>
                <w:color w:val="000000"/>
                <w:rtl/>
              </w:rPr>
              <w:t xml:space="preserve"> יש לציין לחיוב כי הרשויות המקומיות שנבדקו גייסו מובילי דעה למאמץ ההסברה.</w:t>
            </w:r>
            <w:r>
              <w:br/>
            </w:r>
            <w:r>
              <w:br/>
            </w:r>
            <w:r>
              <w:rPr>
                <w:b/>
                <w:bCs/>
                <w:color w:val="000000"/>
                <w:rtl/>
              </w:rPr>
              <w:t xml:space="preserve">המלצה - </w:t>
            </w:r>
            <w:r>
              <w:rPr>
                <w:color w:val="000000"/>
                <w:rtl/>
              </w:rPr>
              <w:t xml:space="preserve"> </w:t>
            </w:r>
            <w:r>
              <w:rPr>
                <w:b/>
                <w:bCs/>
                <w:color w:val="000000"/>
                <w:rtl/>
              </w:rPr>
              <w:t>מומלץ כי במסגרת הכנה לשעת חירום, כלל הרשויות בתיאום של מרכז השלטון המקומי, ימפו את אמצעי הפרסום וההסברה שיעמדו לרשותן בזמן חירום, יגבשו מדיניות הסברה, יבנו תוכנית פעולה להסברה הכוללת מיפוי מובילי דעה ומקדמי הסברה לשעת חירום, ויתרגלו את הממשקים ביניהם לשם הפעלתם בשעת חירום.</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4B69ADF"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C603427" w14:textId="77777777" w:rsidR="00630D0E" w:rsidRDefault="00630D0E" w:rsidP="00473F1D">
            <w:pPr>
              <w:spacing w:after="0"/>
            </w:pPr>
            <w:r>
              <w:rPr>
                <w:rFonts w:hint="cs"/>
                <w:rtl/>
              </w:rPr>
              <w:t>בוצע והתקיים</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1BDB687"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6102459"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44F32DD" w14:textId="77777777" w:rsidR="00630D0E" w:rsidRDefault="00630D0E" w:rsidP="00473F1D">
            <w:pPr>
              <w:spacing w:after="0"/>
            </w:pPr>
          </w:p>
        </w:tc>
      </w:tr>
      <w:tr w:rsidR="00630D0E" w14:paraId="0DA6B478"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4B002AE" w14:textId="77777777" w:rsidR="00630D0E" w:rsidRDefault="00630D0E" w:rsidP="00473F1D">
            <w:pPr>
              <w:spacing w:after="0"/>
              <w:jc w:val="center"/>
            </w:pPr>
            <w:r>
              <w:rPr>
                <w:color w:val="000000"/>
                <w:rtl/>
              </w:rPr>
              <w:t>7</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3F63919F" w14:textId="77777777" w:rsidR="00630D0E" w:rsidRDefault="00630D0E" w:rsidP="00473F1D">
            <w:pPr>
              <w:spacing w:after="0"/>
              <w:jc w:val="center"/>
            </w:pPr>
            <w:r>
              <w:rPr>
                <w:color w:val="000000"/>
                <w:rtl/>
              </w:rPr>
              <w:t>ביצוע תהליך הפקת לקחים</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9D65461" w14:textId="77777777" w:rsidR="00630D0E" w:rsidRDefault="00630D0E" w:rsidP="00473F1D">
            <w:pPr>
              <w:spacing w:after="0"/>
            </w:pPr>
            <w:r>
              <w:rPr>
                <w:b/>
                <w:bCs/>
                <w:color w:val="000000"/>
                <w:rtl/>
              </w:rPr>
              <w:t xml:space="preserve">ליקוי - </w:t>
            </w:r>
            <w:r>
              <w:rPr>
                <w:color w:val="000000"/>
                <w:rtl/>
              </w:rPr>
              <w:t xml:space="preserve"> </w:t>
            </w:r>
            <w:r>
              <w:rPr>
                <w:color w:val="000000"/>
                <w:sz w:val="24"/>
                <w:szCs w:val="24"/>
                <w:rtl/>
              </w:rPr>
              <w:t>נמצא כי שבע מהרשויות שנבדקו ערכו תחקיר והפקת לקחים בתום הגל הראשון של המשבר, ואילו שלוש מהרשויות שנבדקו - ג'לג'וליה, טמרה וקריית מלאכי - לא ערכו ולא תיעדו תהליך הפקת לקחים בסיומו של הגל הראשון.</w:t>
            </w:r>
            <w:r>
              <w:br/>
            </w:r>
            <w:r>
              <w:br/>
            </w:r>
            <w:r>
              <w:rPr>
                <w:b/>
                <w:bCs/>
                <w:color w:val="000000"/>
                <w:rtl/>
              </w:rPr>
              <w:t xml:space="preserve">המלצה - </w:t>
            </w:r>
            <w:r>
              <w:rPr>
                <w:color w:val="000000"/>
                <w:rtl/>
              </w:rPr>
              <w:t xml:space="preserve"> </w:t>
            </w:r>
            <w:r>
              <w:rPr>
                <w:b/>
                <w:bCs/>
                <w:color w:val="000000"/>
                <w:rtl/>
              </w:rPr>
              <w:t>ראוי היה שהרשויות המקומיות קריית מלאכי, טמרה וג'לג'וליה יקיימו תהליך הפקת לקחים במטרה למפות את ההיבטים שיש לשמר ולשפר בהתנהלותן, ויתעדו אותו.</w:t>
            </w:r>
            <w:r>
              <w:rPr>
                <w:b/>
                <w:bCs/>
                <w:color w:val="000000"/>
                <w:sz w:val="24"/>
                <w:szCs w:val="24"/>
                <w:rtl/>
              </w:rPr>
              <w:t>מומלץ כי משרד הפנים ינחה את כל הרשויות לבצע הליכי הפקת לקחים בתום כל גל תחלואה ולדווח לו באמצעות מחוזותיו על תוצאותיהם, כדי שהפקות הלקחים ישמשו כמתווה לפעולה לקראת גלי תחלואה נוספים ככל שיהיו, ובאירועי חירום אחרים</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E70025A"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A170CDE" w14:textId="77777777" w:rsidR="00630D0E" w:rsidRDefault="00630D0E" w:rsidP="00473F1D">
            <w:pPr>
              <w:spacing w:after="0"/>
            </w:pPr>
            <w:r>
              <w:rPr>
                <w:rFonts w:hint="cs"/>
                <w:rtl/>
              </w:rPr>
              <w:t>המלצה התקבלה הלקחים יתועדו ויופקו בהתאם</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1554FC8" w14:textId="77777777" w:rsidR="00630D0E" w:rsidRDefault="00630D0E" w:rsidP="00473F1D">
            <w:pPr>
              <w:spacing w:after="0"/>
            </w:pPr>
            <w:r>
              <w:rPr>
                <w:rFonts w:hint="cs"/>
                <w:rtl/>
              </w:rPr>
              <w:t>קב"ט</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0E268CD"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8DB3C56" w14:textId="77777777" w:rsidR="00630D0E" w:rsidRDefault="00630D0E" w:rsidP="00473F1D">
            <w:pPr>
              <w:spacing w:after="0"/>
            </w:pPr>
          </w:p>
        </w:tc>
      </w:tr>
      <w:tr w:rsidR="00630D0E" w14:paraId="68A04F10"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F661192" w14:textId="77777777" w:rsidR="00630D0E" w:rsidRDefault="00630D0E" w:rsidP="00473F1D">
            <w:pPr>
              <w:spacing w:after="0"/>
              <w:jc w:val="center"/>
            </w:pPr>
            <w:r>
              <w:rPr>
                <w:color w:val="000000"/>
                <w:rtl/>
              </w:rPr>
              <w:t>8</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9BCEDCD" w14:textId="77777777" w:rsidR="00630D0E" w:rsidRDefault="00630D0E" w:rsidP="00473F1D">
            <w:pPr>
              <w:spacing w:after="0"/>
              <w:jc w:val="center"/>
            </w:pPr>
            <w:r>
              <w:rPr>
                <w:color w:val="000000"/>
                <w:rtl/>
              </w:rPr>
              <w:t>אירועי תרבות ופנאי למען תושבי הרשות המקומית</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FFB8A31" w14:textId="77777777" w:rsidR="00630D0E" w:rsidRDefault="00630D0E" w:rsidP="00473F1D">
            <w:pPr>
              <w:spacing w:after="0"/>
            </w:pPr>
            <w:r>
              <w:rPr>
                <w:b/>
                <w:bCs/>
                <w:color w:val="000000"/>
                <w:rtl/>
              </w:rPr>
              <w:t xml:space="preserve">ליקוי - </w:t>
            </w:r>
            <w:r>
              <w:rPr>
                <w:color w:val="000000"/>
                <w:rtl/>
              </w:rPr>
              <w:t xml:space="preserve"> כל הרשויות המקומיות שנבדקו מצאו דרכים חלופיות לקיים אירועים להעלאת המורל של התושבים באופן המתאים להנחיות ולתקנות השונות, כמפורט להלן:</w:t>
            </w:r>
            <w:r>
              <w:br/>
            </w:r>
            <w:r>
              <w:br/>
            </w:r>
            <w:r>
              <w:rPr>
                <w:b/>
                <w:bCs/>
                <w:color w:val="000000"/>
                <w:rtl/>
              </w:rPr>
              <w:t xml:space="preserve">המלצה - </w:t>
            </w:r>
            <w:r>
              <w:rPr>
                <w:color w:val="000000"/>
                <w:rtl/>
              </w:rPr>
              <w:t xml:space="preserve"> מומלץ כי כלל הרשויות המקומיות יבחנו את היקף התקצוב בגין פעולות תרבות ופנאי הן בעת שגרה והן ובעת חירום.</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FF166E5"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B054B04" w14:textId="77777777" w:rsidR="00630D0E" w:rsidRDefault="00630D0E" w:rsidP="00473F1D">
            <w:pPr>
              <w:spacing w:after="0"/>
            </w:pPr>
            <w:r>
              <w:rPr>
                <w:rFonts w:hint="cs"/>
                <w:rtl/>
              </w:rPr>
              <w:t>היו מלא אירועים</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51B9A9E" w14:textId="77777777" w:rsidR="00630D0E" w:rsidRDefault="00630D0E" w:rsidP="00473F1D">
            <w:pPr>
              <w:spacing w:after="0"/>
            </w:pPr>
            <w:r>
              <w:rPr>
                <w:rFonts w:hint="cs"/>
                <w:rtl/>
              </w:rPr>
              <w:t>מנהלת המתנ"ס</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F0761C8"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93F334F" w14:textId="77777777" w:rsidR="00630D0E" w:rsidRDefault="00630D0E" w:rsidP="00473F1D">
            <w:pPr>
              <w:spacing w:after="0"/>
            </w:pPr>
          </w:p>
        </w:tc>
      </w:tr>
      <w:tr w:rsidR="00630D0E" w14:paraId="13A09A3B"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9061232" w14:textId="77777777" w:rsidR="00630D0E" w:rsidRDefault="00630D0E" w:rsidP="00473F1D">
            <w:pPr>
              <w:spacing w:after="0"/>
              <w:jc w:val="center"/>
            </w:pPr>
            <w:r>
              <w:rPr>
                <w:color w:val="000000"/>
                <w:rtl/>
              </w:rPr>
              <w:t>9</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28F4EBE5" w14:textId="77777777" w:rsidR="00630D0E" w:rsidRDefault="00630D0E" w:rsidP="00473F1D">
            <w:pPr>
              <w:spacing w:after="0"/>
              <w:jc w:val="center"/>
            </w:pPr>
            <w:r>
              <w:rPr>
                <w:color w:val="000000"/>
                <w:rtl/>
              </w:rPr>
              <w:t>העמדת שטחים ציבוריים לשימוש התושבים</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70A80F7" w14:textId="77777777" w:rsidR="00630D0E" w:rsidRDefault="00630D0E" w:rsidP="00473F1D">
            <w:pPr>
              <w:spacing w:after="0"/>
            </w:pPr>
            <w:r>
              <w:rPr>
                <w:b/>
                <w:bCs/>
                <w:color w:val="000000"/>
                <w:rtl/>
              </w:rPr>
              <w:t xml:space="preserve">המלצה - </w:t>
            </w:r>
            <w:r>
              <w:rPr>
                <w:color w:val="000000"/>
                <w:rtl/>
              </w:rPr>
              <w:t xml:space="preserve"> העמדת שטחים במרחב הציבורי לרשות התושבים לתפילה, לקיום שמחות ולצורך פעילויות רווחה ופנאי אחרות, היא בעלת חשיבות מרובה לשמירת ההגבלות ולהגנה על בריאות הציבור, תוך הקפדה על שמירת הנחיות התו הסגול ומניעת התקהלויות.מומלץ כי הרשויות המקומיות יסדירו נהלים לקיום אירועים במרחב הציבורי בעיתות חירום, שיבטיחו הזדמנות שווה לכל התושבים המעוניינים בכך -שיתנו מענה לתרחישי חירום שונים, כולל מגפה, ויוודאו הפעלתם ואכיפתם בזמן אירוע כנדרש</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902563A"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9B2C862" w14:textId="77777777" w:rsidR="00630D0E" w:rsidRDefault="00630D0E" w:rsidP="00473F1D">
            <w:pPr>
              <w:spacing w:after="0"/>
            </w:pPr>
            <w:r>
              <w:rPr>
                <w:rFonts w:hint="cs"/>
                <w:rtl/>
              </w:rPr>
              <w:t xml:space="preserve">בוצע </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ABE4538"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0726BA8"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098DE9A" w14:textId="77777777" w:rsidR="00630D0E" w:rsidRDefault="00630D0E" w:rsidP="00473F1D">
            <w:pPr>
              <w:spacing w:after="0"/>
            </w:pPr>
          </w:p>
        </w:tc>
      </w:tr>
      <w:tr w:rsidR="00630D0E" w14:paraId="0D03B4F5"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3498C93" w14:textId="77777777" w:rsidR="00630D0E" w:rsidRDefault="00630D0E" w:rsidP="00473F1D">
            <w:pPr>
              <w:spacing w:after="0"/>
              <w:jc w:val="center"/>
            </w:pPr>
            <w:r>
              <w:rPr>
                <w:color w:val="000000"/>
                <w:rtl/>
              </w:rPr>
              <w:t>10</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7A28D4B" w14:textId="77777777" w:rsidR="00630D0E" w:rsidRDefault="00630D0E" w:rsidP="00473F1D">
            <w:pPr>
              <w:spacing w:after="0"/>
              <w:jc w:val="center"/>
            </w:pPr>
            <w:r>
              <w:rPr>
                <w:color w:val="000000"/>
                <w:rtl/>
              </w:rPr>
              <w:t>פעולות לעידוד העסקים המקומיים</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21317F8" w14:textId="77777777" w:rsidR="00630D0E" w:rsidRDefault="00630D0E" w:rsidP="00473F1D">
            <w:pPr>
              <w:spacing w:after="0"/>
            </w:pPr>
            <w:r>
              <w:rPr>
                <w:b/>
                <w:bCs/>
                <w:color w:val="000000"/>
                <w:rtl/>
              </w:rPr>
              <w:t xml:space="preserve">ליקוי - </w:t>
            </w:r>
            <w:r>
              <w:rPr>
                <w:color w:val="000000"/>
                <w:rtl/>
              </w:rPr>
              <w:t xml:space="preserve"> נמצא כי 80% מרשויות המדגם קיימו פעילויות לעידוד העסקים בתחומן,‎ ‎בהתאם להיקף המגזר העסקי ולאופיו, ובהן‎ ‎פרסום מאגר העסקים באתר המרשתת של הרשות, הרצאות מקוונות לבעלי העסקים, פרסום בשלטי חוצות, הנחה בחניה באזורי המסחר ועוד</w:t>
            </w:r>
            <w:r>
              <w:br/>
            </w:r>
            <w:r>
              <w:br/>
            </w:r>
            <w:r>
              <w:rPr>
                <w:b/>
                <w:bCs/>
                <w:color w:val="000000"/>
                <w:rtl/>
              </w:rPr>
              <w:t xml:space="preserve">המלצה - </w:t>
            </w:r>
            <w:r>
              <w:rPr>
                <w:color w:val="000000"/>
                <w:rtl/>
              </w:rPr>
              <w:t xml:space="preserve"> </w:t>
            </w:r>
            <w:r>
              <w:rPr>
                <w:b/>
                <w:bCs/>
                <w:color w:val="000000"/>
                <w:rtl/>
              </w:rPr>
              <w:t>בעיתות חירום ומשבר יש חשיבות להירתמות הרשויות המקומיות לסיוע לתושביהן בכלל, ולבעלי העסקים בתחומן בפרט. מומלץ שכל הרשויות המקומיות יבחנו צעדים לקידום וסיוע עבור עסקים בתחומן שנפגעו מהמשבר ומהשלכותיו. מומלץ כי הרשויות המקומיות יבחנו את הצורך בהתאמת חוקי העזר שלהן, בין היתר במתן הרשאה לעסקים לפעול גם במרחבים ציבוריים כדי לאפשר עמידה בכללי התו הסגול בעת משבר הקורונה</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18B2E88"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4384DC0B" w14:textId="77777777" w:rsidR="00630D0E" w:rsidRDefault="00630D0E" w:rsidP="00473F1D">
            <w:pPr>
              <w:spacing w:after="0"/>
            </w:pPr>
            <w:r>
              <w:rPr>
                <w:rFonts w:hint="cs"/>
                <w:rtl/>
              </w:rPr>
              <w:t>בוצע</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AFA6B29"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3EDE394"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8407CE1" w14:textId="77777777" w:rsidR="00630D0E" w:rsidRDefault="00630D0E" w:rsidP="00473F1D">
            <w:pPr>
              <w:spacing w:after="0"/>
            </w:pPr>
          </w:p>
        </w:tc>
      </w:tr>
      <w:tr w:rsidR="00630D0E" w14:paraId="38F5C42A"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241E016" w14:textId="77777777" w:rsidR="00630D0E" w:rsidRDefault="00630D0E" w:rsidP="00473F1D">
            <w:pPr>
              <w:spacing w:after="0"/>
              <w:jc w:val="center"/>
            </w:pPr>
            <w:r>
              <w:rPr>
                <w:color w:val="000000"/>
                <w:rtl/>
              </w:rPr>
              <w:t>11</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43E97F8" w14:textId="77777777" w:rsidR="00630D0E" w:rsidRDefault="00630D0E" w:rsidP="00473F1D">
            <w:pPr>
              <w:spacing w:after="0"/>
              <w:jc w:val="center"/>
            </w:pPr>
            <w:r>
              <w:rPr>
                <w:color w:val="000000"/>
                <w:rtl/>
              </w:rPr>
              <w:t>עמדות התושבים לגבי טיפול הרשויות המקומיות במשבר הקורונה</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4058AEC1" w14:textId="77777777" w:rsidR="00630D0E" w:rsidRDefault="00630D0E" w:rsidP="00473F1D">
            <w:pPr>
              <w:spacing w:after="0"/>
            </w:pPr>
            <w:r>
              <w:rPr>
                <w:b/>
                <w:bCs/>
                <w:color w:val="000000"/>
                <w:rtl/>
              </w:rPr>
              <w:t xml:space="preserve">ליקוי - </w:t>
            </w:r>
            <w:r>
              <w:rPr>
                <w:color w:val="000000"/>
                <w:rtl/>
              </w:rPr>
              <w:t xml:space="preserve"> הנתונים העולים מסקר שיתוף הציבור הנוגעים לשביעות רצון התושבים (תרשים 19), ולפיו פחות מ-40% מתושבי הרשויות מרוצים מתפקוד הרשויות, מצביע על כך שעל אף מאמציהן של הרשויות המקומיות - עדיין מרבית התושבים השיבו כי הם לא קיבלו מענה מספק לצורכיה</w:t>
            </w:r>
            <w:r>
              <w:br/>
            </w:r>
            <w:r>
              <w:br/>
            </w:r>
            <w:r>
              <w:rPr>
                <w:b/>
                <w:bCs/>
                <w:color w:val="000000"/>
                <w:rtl/>
              </w:rPr>
              <w:t xml:space="preserve">המלצה - </w:t>
            </w:r>
            <w:r>
              <w:rPr>
                <w:color w:val="000000"/>
                <w:rtl/>
              </w:rPr>
              <w:t xml:space="preserve"> לאור נתונים אלה, ממליץ משרד מבקר המדינה לרשויות המקומיות לערוך בעצמן מיפוי לבדיקת שביעות רצון תושביהן מתפקודן, לזהות את הפערים ונקודות החולשה ולהיערך בהתאם לספק את הפתרונות הנדרשים.</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534FBA8"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CA711D4" w14:textId="77777777" w:rsidR="00630D0E" w:rsidRDefault="00630D0E" w:rsidP="00473F1D">
            <w:pPr>
              <w:spacing w:after="0"/>
            </w:pPr>
            <w:r>
              <w:rPr>
                <w:rFonts w:hint="cs"/>
                <w:rtl/>
              </w:rPr>
              <w:t>בוצע</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063DBE4"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1F786A2"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FF4AF4D" w14:textId="77777777" w:rsidR="00630D0E" w:rsidRDefault="00630D0E" w:rsidP="00473F1D">
            <w:pPr>
              <w:spacing w:after="0"/>
            </w:pPr>
          </w:p>
        </w:tc>
      </w:tr>
      <w:tr w:rsidR="00630D0E" w14:paraId="16B2FACC"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77349A9" w14:textId="77777777" w:rsidR="00630D0E" w:rsidRDefault="00630D0E" w:rsidP="00473F1D">
            <w:pPr>
              <w:spacing w:after="0"/>
              <w:jc w:val="center"/>
            </w:pPr>
            <w:r>
              <w:rPr>
                <w:color w:val="000000"/>
                <w:rtl/>
              </w:rPr>
              <w:t>12</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2CDDC066" w14:textId="77777777" w:rsidR="00630D0E" w:rsidRDefault="00630D0E" w:rsidP="00473F1D">
            <w:pPr>
              <w:spacing w:after="0"/>
              <w:jc w:val="center"/>
            </w:pPr>
            <w:r>
              <w:rPr>
                <w:color w:val="000000"/>
                <w:rtl/>
              </w:rPr>
              <w:t>ביצוע חקירות אפידמיולוגיות על ידי הרשויות המקומיות</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22AC106" w14:textId="77777777" w:rsidR="00630D0E" w:rsidRDefault="00630D0E" w:rsidP="00473F1D">
            <w:pPr>
              <w:spacing w:after="0"/>
            </w:pPr>
            <w:r>
              <w:rPr>
                <w:b/>
                <w:bCs/>
                <w:color w:val="000000"/>
                <w:rtl/>
              </w:rPr>
              <w:t xml:space="preserve">ליקוי - </w:t>
            </w:r>
            <w:r>
              <w:rPr>
                <w:color w:val="000000"/>
                <w:rtl/>
              </w:rPr>
              <w:t xml:space="preserve"> ביישובים שבהם נערך המספר הנמוך ביותר של תשאולים - קריית מלאכי, ג'לג'וליה, טמרה וצפת - מספר חולי הקורונה לכל 10,000 תושבים היה בין הגבוהים ביחס לרשויות שנבדק</w:t>
            </w:r>
            <w:r>
              <w:br/>
            </w:r>
            <w:r>
              <w:br/>
            </w:r>
            <w:r>
              <w:rPr>
                <w:b/>
                <w:bCs/>
                <w:color w:val="000000"/>
                <w:rtl/>
              </w:rPr>
              <w:t xml:space="preserve">המלצה - </w:t>
            </w:r>
            <w:r>
              <w:rPr>
                <w:color w:val="000000"/>
                <w:rtl/>
              </w:rPr>
              <w:t xml:space="preserve"> לנוכח החשיבות של קטיעת שרשרות ההדבקה לבלימת התפשטות המגפה, ולאור היכרותן של הרשויות המקומיות עם התושבים שבתחומן, ראוי שהן ימשיכו במאמץ הלאומי בתחום זה.משרד מבקר המדינה ממליץ למשרד הפנים לבחון האם המתווה שגיבש לגיוס עובדים מהרשויות המקומיות לתפקיד מתשאלים נותן מענה מלא ברשויות המקומיות שבהן שיעורי התחלואה גבוהים.</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D3BF751"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08BCD19" w14:textId="77777777" w:rsidR="00630D0E" w:rsidRDefault="00630D0E" w:rsidP="00473F1D">
            <w:pPr>
              <w:spacing w:after="0"/>
            </w:pPr>
            <w:r>
              <w:rPr>
                <w:rFonts w:hint="cs"/>
                <w:rtl/>
              </w:rPr>
              <w:t>הרשות תעמיד פוטנציאל כח אדם נוסף לצורך תשאול וחקירת אפידימלוגית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E47F66C" w14:textId="77777777" w:rsidR="00630D0E" w:rsidRDefault="00630D0E" w:rsidP="00473F1D">
            <w:pPr>
              <w:spacing w:after="0"/>
            </w:pPr>
            <w:r>
              <w:rPr>
                <w:rFonts w:hint="cs"/>
                <w:rtl/>
              </w:rPr>
              <w:t>מנהל כח אדם</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9C56BDF"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5C80D4B" w14:textId="77777777" w:rsidR="00630D0E" w:rsidRDefault="00630D0E" w:rsidP="00473F1D">
            <w:pPr>
              <w:spacing w:after="0"/>
            </w:pPr>
          </w:p>
        </w:tc>
      </w:tr>
      <w:tr w:rsidR="00630D0E" w14:paraId="37C1E64B"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B4C2405" w14:textId="77777777" w:rsidR="00630D0E" w:rsidRDefault="00630D0E" w:rsidP="00473F1D">
            <w:pPr>
              <w:spacing w:after="0"/>
              <w:jc w:val="center"/>
            </w:pPr>
            <w:r>
              <w:rPr>
                <w:color w:val="000000"/>
                <w:rtl/>
              </w:rPr>
              <w:t>13</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30ED1B2" w14:textId="77777777" w:rsidR="00630D0E" w:rsidRDefault="00630D0E" w:rsidP="00473F1D">
            <w:pPr>
              <w:spacing w:after="0"/>
              <w:jc w:val="center"/>
            </w:pPr>
            <w:r>
              <w:rPr>
                <w:color w:val="000000"/>
                <w:rtl/>
              </w:rPr>
              <w:t>הכשרת מפקחים עירוניים</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4A8F797F" w14:textId="77777777" w:rsidR="00630D0E" w:rsidRDefault="00630D0E" w:rsidP="00473F1D">
            <w:pPr>
              <w:spacing w:after="0"/>
            </w:pPr>
            <w:r>
              <w:rPr>
                <w:b/>
                <w:bCs/>
                <w:color w:val="000000"/>
                <w:rtl/>
              </w:rPr>
              <w:t xml:space="preserve">ליקוי - </w:t>
            </w:r>
            <w:r>
              <w:rPr>
                <w:color w:val="000000"/>
                <w:rtl/>
              </w:rPr>
              <w:t xml:space="preserve"> על פי נתוני מרכז השלטון המקומי והמפעם, עד 15.12.20 השתתפו בהכשרות שנערכו 1,011 עובדים מ-136 רשויות מקומיות, ובהן הרשויות המקומיות שנבדקו - חדרה (36), עכו (24), קריית מלאכי (7), ראשון לציון (76) ורחובות (10). במפעם השתתפו בהכשרות 240 עובדים מ-99 רשויות מקומיות, ובהן צפת (1) ורמת גן (2).</w:t>
            </w:r>
            <w:r>
              <w:rPr>
                <w:color w:val="000000"/>
                <w:sz w:val="24"/>
                <w:szCs w:val="24"/>
                <w:rtl/>
              </w:rPr>
              <w:t xml:space="preserve">הבדיקה העלתה כי נכון לאמצע דצמבר 2020 השתתפו כ-1,250 עובדי רשויות בהכשרות הייעודיות לאכיפת התו הסגול, שהם 42% מתוך היעד שנקבע של כ-3,000 עובדים. </w:t>
            </w:r>
            <w:r>
              <w:br/>
            </w:r>
            <w:r>
              <w:br/>
            </w:r>
            <w:r>
              <w:rPr>
                <w:b/>
                <w:bCs/>
                <w:color w:val="000000"/>
                <w:rtl/>
              </w:rPr>
              <w:t xml:space="preserve">המלצה - </w:t>
            </w:r>
            <w:r>
              <w:rPr>
                <w:color w:val="000000"/>
                <w:rtl/>
              </w:rPr>
              <w:t xml:space="preserve"> מומלץ כי משרד פנים, מתוקף אחריותו למערכת המפעמים, ובתאום עם משרד הבריאות, יעקב אחר השתתפות הרשויות בהכשרות, לרבות בהכשרות מקוונות שיערוך לטובת הנושא, ויוודא עמידה ביעדים שנקבעו על ידו להכשרת פקחים מקרב עובדי הרשויות המקומיות.עוד מומלץ כי דגש מיוחד יינתן להכשרת עובדים ברשויות שבהן אחוז המאומתים גבוה, ובפרט ברשויות המקומיות שנבדקו - מודיעין עילית, צפת, טמרה, קריית מלאכי וג'לג'וליה, על מנת להגביר את האכיפה ברשויות אלו.</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D34E330"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0FC9169" w14:textId="77777777" w:rsidR="00630D0E" w:rsidRDefault="00630D0E" w:rsidP="00473F1D">
            <w:pPr>
              <w:spacing w:after="0"/>
            </w:pPr>
            <w:r>
              <w:rPr>
                <w:rFonts w:hint="cs"/>
                <w:rtl/>
              </w:rPr>
              <w:t>ראה סעיף 14 בוצע</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463556B"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1D0AF7C"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DE8D1B6" w14:textId="77777777" w:rsidR="00630D0E" w:rsidRDefault="00630D0E" w:rsidP="00473F1D">
            <w:pPr>
              <w:spacing w:after="0"/>
            </w:pPr>
          </w:p>
        </w:tc>
      </w:tr>
      <w:tr w:rsidR="00630D0E" w14:paraId="32679B66"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4ACA769" w14:textId="77777777" w:rsidR="00630D0E" w:rsidRDefault="00630D0E" w:rsidP="00473F1D">
            <w:pPr>
              <w:spacing w:after="0"/>
              <w:jc w:val="center"/>
            </w:pPr>
            <w:r>
              <w:rPr>
                <w:color w:val="000000"/>
                <w:rtl/>
              </w:rPr>
              <w:t>14</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E9F2AA9" w14:textId="77777777" w:rsidR="00630D0E" w:rsidRDefault="00630D0E" w:rsidP="00473F1D">
            <w:pPr>
              <w:spacing w:after="0"/>
              <w:jc w:val="center"/>
            </w:pPr>
            <w:r>
              <w:rPr>
                <w:color w:val="000000"/>
                <w:rtl/>
              </w:rPr>
              <w:t>פעולות האכיפה של הרשויות המקומיות</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B343BC3" w14:textId="77777777" w:rsidR="00630D0E" w:rsidRDefault="00630D0E" w:rsidP="00473F1D">
            <w:pPr>
              <w:spacing w:after="0"/>
            </w:pPr>
            <w:r>
              <w:rPr>
                <w:b/>
                <w:bCs/>
                <w:color w:val="000000"/>
                <w:rtl/>
              </w:rPr>
              <w:t xml:space="preserve">ליקוי - </w:t>
            </w:r>
            <w:r>
              <w:rPr>
                <w:color w:val="000000"/>
                <w:rtl/>
              </w:rPr>
              <w:t xml:space="preserve"> בבדיקה עלה כי מקרב הרשויות המקומיות שנבדקו - חדרה, טמרה, עכו, קריית מלאכי, ראשון לציון, רחובות ורמת גן הכשירו מפקחים ואכפו את הנחיות התו הסגול ואת אי-עטיית המסכה והטילו קנסות.</w:t>
            </w:r>
            <w:r>
              <w:br/>
            </w:r>
            <w:r>
              <w:br/>
            </w:r>
            <w:r>
              <w:rPr>
                <w:b/>
                <w:bCs/>
                <w:color w:val="000000"/>
                <w:rtl/>
              </w:rPr>
              <w:t xml:space="preserve">המלצה - </w:t>
            </w:r>
            <w:r>
              <w:rPr>
                <w:color w:val="000000"/>
                <w:rtl/>
              </w:rPr>
              <w:t xml:space="preserve"> על הרשויות לפעול להגברת האכיפה, להטלת קנסות במקרים רלוונטיים ולגביית הקנסות שהוטלו על ידן על מנת להגביר את יעילות אכיפת תקנות התו הסגול ואי-עטיית מסיכה.</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DE55B50"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2ED041A" w14:textId="77777777" w:rsidR="00630D0E" w:rsidRDefault="00630D0E" w:rsidP="00473F1D">
            <w:pPr>
              <w:spacing w:after="0"/>
            </w:pPr>
            <w:r>
              <w:rPr>
                <w:rFonts w:hint="cs"/>
                <w:rtl/>
              </w:rPr>
              <w:t>בוצע</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9C30C9F"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AC80BED"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77E469C" w14:textId="77777777" w:rsidR="00630D0E" w:rsidRDefault="00630D0E" w:rsidP="00473F1D">
            <w:pPr>
              <w:spacing w:after="0"/>
            </w:pPr>
          </w:p>
        </w:tc>
      </w:tr>
      <w:tr w:rsidR="00630D0E" w14:paraId="7AF67139"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BC171E5" w14:textId="77777777" w:rsidR="00630D0E" w:rsidRDefault="00630D0E" w:rsidP="00473F1D">
            <w:pPr>
              <w:spacing w:after="0"/>
              <w:jc w:val="center"/>
            </w:pPr>
            <w:r>
              <w:rPr>
                <w:color w:val="000000"/>
                <w:rtl/>
              </w:rPr>
              <w:t>15</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73B2FDD" w14:textId="77777777" w:rsidR="00630D0E" w:rsidRDefault="00630D0E" w:rsidP="00473F1D">
            <w:pPr>
              <w:spacing w:after="0"/>
              <w:jc w:val="center"/>
            </w:pPr>
            <w:r>
              <w:rPr>
                <w:color w:val="000000"/>
                <w:rtl/>
              </w:rPr>
              <w:t>מידע לתושבים על זכות ערעור בנוגע לקנסות הרשויות המקומיות</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4A80AAD" w14:textId="77777777" w:rsidR="00630D0E" w:rsidRDefault="00630D0E" w:rsidP="00473F1D">
            <w:pPr>
              <w:spacing w:after="0"/>
            </w:pPr>
            <w:r>
              <w:rPr>
                <w:b/>
                <w:bCs/>
                <w:color w:val="000000"/>
                <w:rtl/>
              </w:rPr>
              <w:t xml:space="preserve">ליקוי - </w:t>
            </w:r>
            <w:r>
              <w:rPr>
                <w:color w:val="000000"/>
                <w:rtl/>
              </w:rPr>
              <w:t xml:space="preserve"> בבדיקה עלה כי הרשויות המקומיות שנבדקו אשר הסמיכו פקחים ואכפו את חוקי הקורונה - חדרה, טמרה, עכו, קריית מלאכי, ראשון לציון, רחובות ורמת גן - כללו בהודעות הקנס מידע אודות אופן הגשת הערעור, אך חלקן ( טמרה, עכו, קריית מלאכי ורחובות ) לא פרסמו באתר המרשתת שלהן הוראות בדבר אופן הגשת ערעור על אכיפה שבוצעה, לוחות הזמנים לטיפול בפניות, וכן פרטים בדבר אופן יצירת הקשר לשם קבלת אותן פניות, כנדרש בחוק</w:t>
            </w:r>
            <w:r>
              <w:br/>
            </w:r>
            <w:r>
              <w:br/>
            </w:r>
            <w:r>
              <w:rPr>
                <w:b/>
                <w:bCs/>
                <w:color w:val="000000"/>
                <w:rtl/>
              </w:rPr>
              <w:t xml:space="preserve">המלצה - </w:t>
            </w:r>
            <w:r>
              <w:rPr>
                <w:color w:val="000000"/>
                <w:rtl/>
              </w:rPr>
              <w:t xml:space="preserve"> על הרשויות המקומיות טמרה, עכו, קריית מלאכי, ורחובות לפרסם, לצד האמור בהודעות הקנס, באתרי המרשתת שלהן את אופן הגשת הערעור על אכיפה שבוצעה, לוחות הזמנים לטיפול בפניות, וכן פרטי יצירת הקשר לשם קבלת אותן פניות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DAE5D14"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5356DA7" w14:textId="77777777" w:rsidR="00630D0E" w:rsidRDefault="00630D0E" w:rsidP="00473F1D">
            <w:pPr>
              <w:spacing w:after="0"/>
            </w:pPr>
            <w:r>
              <w:rPr>
                <w:rFonts w:hint="cs"/>
                <w:rtl/>
              </w:rPr>
              <w:t>יבוצע</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DBC9203" w14:textId="77777777" w:rsidR="00630D0E" w:rsidRDefault="00630D0E" w:rsidP="00473F1D">
            <w:pPr>
              <w:spacing w:after="0"/>
            </w:pPr>
            <w:r>
              <w:rPr>
                <w:rFonts w:hint="cs"/>
                <w:rtl/>
              </w:rPr>
              <w:t>מובילה דיגיטלית</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63A37C2" w14:textId="77777777" w:rsidR="00630D0E" w:rsidRDefault="00630D0E" w:rsidP="00473F1D">
            <w:pPr>
              <w:spacing w:after="0"/>
            </w:pPr>
            <w:r>
              <w:rPr>
                <w:rFonts w:hint="cs"/>
                <w:rtl/>
              </w:rPr>
              <w:t>רבעון א' 2022</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279EFEE" w14:textId="77777777" w:rsidR="00630D0E" w:rsidRDefault="00630D0E" w:rsidP="00473F1D">
            <w:pPr>
              <w:spacing w:after="0"/>
            </w:pPr>
          </w:p>
        </w:tc>
      </w:tr>
      <w:tr w:rsidR="00630D0E" w14:paraId="233B1A1A"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B6289E5" w14:textId="77777777" w:rsidR="00630D0E" w:rsidRDefault="00630D0E" w:rsidP="00473F1D">
            <w:pPr>
              <w:spacing w:after="0"/>
              <w:jc w:val="center"/>
            </w:pPr>
            <w:r>
              <w:rPr>
                <w:color w:val="000000"/>
                <w:rtl/>
              </w:rPr>
              <w:t>16</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E510F7F" w14:textId="77777777" w:rsidR="00630D0E" w:rsidRDefault="00630D0E" w:rsidP="00473F1D">
            <w:pPr>
              <w:spacing w:after="0"/>
              <w:jc w:val="center"/>
            </w:pPr>
            <w:r>
              <w:rPr>
                <w:color w:val="000000"/>
                <w:rtl/>
              </w:rPr>
              <w:t>העסקת עובדי המחלקות לשירותים חברתיים בעת המשבר</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36CC7E43" w14:textId="77777777" w:rsidR="00630D0E" w:rsidRDefault="00630D0E" w:rsidP="00473F1D">
            <w:pPr>
              <w:spacing w:after="0"/>
            </w:pPr>
            <w:r>
              <w:rPr>
                <w:b/>
                <w:bCs/>
                <w:color w:val="000000"/>
                <w:rtl/>
              </w:rPr>
              <w:t xml:space="preserve">ליקוי - </w:t>
            </w:r>
            <w:r>
              <w:rPr>
                <w:color w:val="000000"/>
                <w:rtl/>
              </w:rPr>
              <w:t xml:space="preserve"> מדיווחי שלוש רשויות - עיריות מודיעין עילית, צפת ורחובות - עלה כי שיעורי ההעסקה של העו"סים בפרוץ המשבר היו נמוכים והגיעו כדי 50%, 30% ו-20% בהתאמה מהעסקתם בעת שגרה. </w:t>
            </w:r>
            <w:r>
              <w:rPr>
                <w:color w:val="000000"/>
                <w:sz w:val="24"/>
                <w:szCs w:val="24"/>
                <w:rtl/>
              </w:rPr>
              <w:t>ארבע מבין הרשויות שלא אפשרו לעובדיהן לעבוד מרחוק - עכו, צפת, קריית מלאכי ורחובות - דיווחו על עובדים סוציאליים שנאלצו לצאת לחופשה בתקופת החירום, אם משום שלא היה באפשרותם להגיע למחלקה (לדוגמה בשל היעדר סידורי שמרטפות לילדים קטנים בהיעדר מסגרות חינוכיות), ואם משום שבחרו לא להגיע למחלקה (בין היתר, בשל השתייכות לקבוצת סיכון או בשל חשש מחשיפה לנגיף).</w:t>
            </w:r>
            <w:r>
              <w:br/>
            </w:r>
            <w:r>
              <w:br/>
            </w:r>
            <w:r>
              <w:rPr>
                <w:b/>
                <w:bCs/>
                <w:color w:val="000000"/>
                <w:rtl/>
              </w:rPr>
              <w:t xml:space="preserve">המלצה - </w:t>
            </w:r>
            <w:r>
              <w:rPr>
                <w:color w:val="000000"/>
                <w:rtl/>
              </w:rPr>
              <w:t xml:space="preserve"> מומלץ כי עיריות מודיעין עילית, צפת ורחובות יפיקו לקחים מפעילותן עם פרוץ המשבר ויפעלו לשמר את מכסת העו"סים המועסקים במחלקות הרווחה גם בעיתות משבר.נוכח חשיבות עבודתם של גורמי הרווחה בכלל, והעובדים הסוציאליים בפרט, בעת חירום, מומלץ שהרשויות המקומיות יפעלו להמשך העסקתם כבימי שגרה, וככל שנדרש הדבר יאפשרו להם עבודה מרחוק ובשעות גמישות.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E14A562"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91980A9" w14:textId="77777777" w:rsidR="00630D0E" w:rsidRDefault="00630D0E" w:rsidP="00630D0E">
            <w:pPr>
              <w:pStyle w:val="a3"/>
              <w:numPr>
                <w:ilvl w:val="0"/>
                <w:numId w:val="2"/>
              </w:numPr>
              <w:spacing w:after="0" w:line="276" w:lineRule="auto"/>
            </w:pPr>
            <w:r>
              <w:rPr>
                <w:rFonts w:hint="cs"/>
                <w:rtl/>
              </w:rPr>
              <w:t>עובדי הרווחה בחלקם הוגדרו כעובדים חיוניים.</w:t>
            </w:r>
          </w:p>
          <w:p w14:paraId="4269A7FD" w14:textId="77777777" w:rsidR="00630D0E" w:rsidRDefault="00630D0E" w:rsidP="00473F1D">
            <w:pPr>
              <w:spacing w:after="0"/>
              <w:ind w:left="360"/>
            </w:pPr>
          </w:p>
          <w:p w14:paraId="6A5E7185" w14:textId="77777777" w:rsidR="00630D0E" w:rsidRDefault="00630D0E" w:rsidP="00630D0E">
            <w:pPr>
              <w:pStyle w:val="a3"/>
              <w:numPr>
                <w:ilvl w:val="0"/>
                <w:numId w:val="2"/>
              </w:numPr>
              <w:spacing w:after="0" w:line="276" w:lineRule="auto"/>
            </w:pPr>
            <w:r>
              <w:rPr>
                <w:rFonts w:hint="cs"/>
                <w:rtl/>
              </w:rPr>
              <w:t>אופשרה העבודה מרחוק  לעובדי הרווחה בהתאם לנהלי משרד הפנים ובהתאם למצב בשטח</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435E8A3"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32A8F94"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2D2FCDA" w14:textId="77777777" w:rsidR="00630D0E" w:rsidRDefault="00630D0E" w:rsidP="00473F1D">
            <w:pPr>
              <w:spacing w:after="0"/>
            </w:pPr>
          </w:p>
        </w:tc>
      </w:tr>
      <w:tr w:rsidR="00630D0E" w14:paraId="7B3E84C0"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D65284B" w14:textId="77777777" w:rsidR="00630D0E" w:rsidRDefault="00630D0E" w:rsidP="00473F1D">
            <w:pPr>
              <w:spacing w:after="0"/>
              <w:jc w:val="center"/>
            </w:pPr>
            <w:r>
              <w:rPr>
                <w:color w:val="000000"/>
                <w:rtl/>
              </w:rPr>
              <w:t>17</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CC79EB7" w14:textId="77777777" w:rsidR="00630D0E" w:rsidRDefault="00630D0E" w:rsidP="00473F1D">
            <w:pPr>
              <w:spacing w:after="0"/>
              <w:jc w:val="center"/>
            </w:pPr>
            <w:r>
              <w:rPr>
                <w:color w:val="000000"/>
                <w:rtl/>
              </w:rPr>
              <w:t>סיוע וטיפול באוכלוסיות ראויות לקידום - מענה חומרי ומענה שאינו חומרי</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31208150" w14:textId="77777777" w:rsidR="00630D0E" w:rsidRDefault="00630D0E" w:rsidP="00473F1D">
            <w:pPr>
              <w:spacing w:after="0"/>
            </w:pPr>
            <w:r>
              <w:rPr>
                <w:b/>
                <w:bCs/>
                <w:color w:val="000000"/>
                <w:rtl/>
              </w:rPr>
              <w:t xml:space="preserve">ליקוי - </w:t>
            </w:r>
            <w:r>
              <w:rPr>
                <w:color w:val="000000"/>
                <w:rtl/>
              </w:rPr>
              <w:t xml:space="preserve"> המשבר השפיע ביתר שאת על אוכלוסיות שחוות קשיים תפקודיים בעת שגרה, ומתוך כך היווה קרקע פורייה להתפתחותם או להעמקתם של מתחים נפשיים, לחצים וחרדות בקרב אוכלוסיות אלו.</w:t>
            </w:r>
            <w:r>
              <w:br/>
            </w:r>
            <w:r>
              <w:br/>
            </w:r>
            <w:r>
              <w:rPr>
                <w:b/>
                <w:bCs/>
                <w:color w:val="000000"/>
                <w:rtl/>
              </w:rPr>
              <w:t xml:space="preserve">המלצה - </w:t>
            </w:r>
            <w:r>
              <w:rPr>
                <w:color w:val="000000"/>
                <w:rtl/>
              </w:rPr>
              <w:t xml:space="preserve"> מומלץ כי גורמי הרווחה ברשויות המקומיות יתנו את הדעת בקשר להשלכותיו הנפשיות של המשבר המתמשך, ויפעלו לגיבוש תוכניות למתן מענה רגשי מוגבר לאוכלוסיות שחוו פגיעה בחוסן הנפשי, ככל שמתבקש הדבר.</w:t>
            </w:r>
            <w:r>
              <w:rPr>
                <w:color w:val="000000"/>
                <w:sz w:val="24"/>
                <w:szCs w:val="24"/>
                <w:rtl/>
              </w:rPr>
              <w:t>מומלץ כי משרד הרווחה והרשויות המקומיות יבחנו תגבור תקציבי למחלקות לשירותים חברתיים ברשויות המקומיות לצורך גיוס גורמי מקצוע טיפוליים, סטודנטים וכוח עזר נוסף לטובת הגברה וחיזוק של פעילות המחלקות בעת משברים מתמשכים כדוגמת משבר הקורונה.</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70DA1B2"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100F603" w14:textId="77777777" w:rsidR="00630D0E" w:rsidRDefault="00630D0E" w:rsidP="00473F1D">
            <w:pPr>
              <w:spacing w:after="0"/>
              <w:rPr>
                <w:rtl/>
              </w:rPr>
            </w:pPr>
            <w:r>
              <w:rPr>
                <w:rFonts w:hint="cs"/>
                <w:rtl/>
              </w:rPr>
              <w:t>ככל שיינתן תקציב תוספתי לרשות לצורך עיבוי כח האדם באגף הרווחה , הרשות תוכל לסייע בעתיד למקרים אלו</w:t>
            </w:r>
          </w:p>
          <w:p w14:paraId="4CEAD4D0" w14:textId="77777777" w:rsidR="00630D0E" w:rsidRDefault="00630D0E" w:rsidP="00473F1D">
            <w:pPr>
              <w:spacing w:after="0"/>
            </w:pPr>
            <w:r>
              <w:rPr>
                <w:rFonts w:hint="cs"/>
                <w:rtl/>
              </w:rPr>
              <w:t>במקביל הרשות תגברת את העובדים הסוציאלים בשעות נוספות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7F315FD"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39F705C"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6A67760" w14:textId="77777777" w:rsidR="00630D0E" w:rsidRDefault="00630D0E" w:rsidP="00473F1D">
            <w:pPr>
              <w:spacing w:after="0"/>
            </w:pPr>
          </w:p>
        </w:tc>
      </w:tr>
      <w:tr w:rsidR="00630D0E" w14:paraId="7F356BD3"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877A2A7" w14:textId="77777777" w:rsidR="00630D0E" w:rsidRDefault="00630D0E" w:rsidP="00473F1D">
            <w:pPr>
              <w:spacing w:after="0"/>
              <w:jc w:val="center"/>
            </w:pPr>
            <w:r>
              <w:rPr>
                <w:color w:val="000000"/>
                <w:rtl/>
              </w:rPr>
              <w:t>18</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0A79F89" w14:textId="77777777" w:rsidR="00630D0E" w:rsidRDefault="00630D0E" w:rsidP="00473F1D">
            <w:pPr>
              <w:spacing w:after="0"/>
              <w:jc w:val="center"/>
            </w:pPr>
            <w:r>
              <w:rPr>
                <w:color w:val="000000"/>
                <w:rtl/>
              </w:rPr>
              <w:t>טיפול מרחוק</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9A00D76" w14:textId="77777777" w:rsidR="00630D0E" w:rsidRDefault="00630D0E" w:rsidP="00473F1D">
            <w:pPr>
              <w:spacing w:after="0"/>
            </w:pPr>
            <w:r>
              <w:rPr>
                <w:b/>
                <w:bCs/>
                <w:color w:val="000000"/>
                <w:rtl/>
              </w:rPr>
              <w:t xml:space="preserve">ליקוי - </w:t>
            </w:r>
            <w:r>
              <w:rPr>
                <w:color w:val="000000"/>
                <w:rtl/>
              </w:rPr>
              <w:t xml:space="preserve"> בבדיקה עלה כי הטיפול מרחוק הציב אתגרים וסוגיות חדשות בפני גורמי הרווחה - בהם היעדר זמינות, חסך בקרבה וחשש לפגיעה בפרטיות, וכן היעדר נגישות מספקת לאמצעים טכנולוגיים ולמתודולוגיות והנחיות סדורות לטיפול מקצועי מרחוק, בפרט בעת שבה הטיפול מרחוק שימש דרך עיקרית להתמודד עם מציאות חירום המחייבת ריחוק חברתי.</w:t>
            </w:r>
            <w:r>
              <w:br/>
            </w:r>
            <w:r>
              <w:br/>
            </w:r>
            <w:r>
              <w:rPr>
                <w:b/>
                <w:bCs/>
                <w:color w:val="000000"/>
                <w:rtl/>
              </w:rPr>
              <w:t xml:space="preserve">המלצה - </w:t>
            </w:r>
            <w:r>
              <w:rPr>
                <w:color w:val="000000"/>
                <w:rtl/>
              </w:rPr>
              <w:t xml:space="preserve"> על משרד הרווחה, בשיתוף השלטון המקומי, לפתח מתודולוגיות והנחיות סדורות שיכללו דרכי טיפול ובקרה תוך שמירה על פרטיות המטופלים, ובכלל זה להסדיר את הליכי הדיגיטציה הכרוכים בטיפול מקצועי מרחוק, בהתאמה להגבלות ולהתניות הקיימות בעיתות חירום.‎ ‎כמו כן, על הרשויות המקומיות להעמיד לרשות המחלקות לשירותים חברתיים את התשתיות הטכנולוגיות הנדרשות לטיפול מרחוק, ובכלל זה רישיונות (לרבות בתשלום) לתוכנות שיחות וידאו שיאפשרו קיום שיחות רציפות באופן מאובטח.</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C310E4E"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0FEA724" w14:textId="77777777" w:rsidR="00630D0E" w:rsidRDefault="00630D0E" w:rsidP="00473F1D">
            <w:pPr>
              <w:spacing w:after="0"/>
            </w:pPr>
            <w:r>
              <w:rPr>
                <w:rFonts w:hint="cs"/>
                <w:rtl/>
              </w:rPr>
              <w:t xml:space="preserve"> הועמדה תשתית במגבלות התקציב</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45F03FF"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C290109"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C19A755" w14:textId="77777777" w:rsidR="00630D0E" w:rsidRDefault="00630D0E" w:rsidP="00473F1D">
            <w:pPr>
              <w:spacing w:after="0"/>
            </w:pPr>
          </w:p>
        </w:tc>
      </w:tr>
      <w:tr w:rsidR="00630D0E" w14:paraId="1B00216C"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F7678E9" w14:textId="77777777" w:rsidR="00630D0E" w:rsidRDefault="00630D0E" w:rsidP="00473F1D">
            <w:pPr>
              <w:spacing w:after="0"/>
              <w:jc w:val="center"/>
            </w:pPr>
            <w:r>
              <w:rPr>
                <w:color w:val="000000"/>
                <w:rtl/>
              </w:rPr>
              <w:t>19</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3F0954D7" w14:textId="77777777" w:rsidR="00630D0E" w:rsidRDefault="00630D0E" w:rsidP="00473F1D">
            <w:pPr>
              <w:spacing w:after="0"/>
              <w:jc w:val="center"/>
            </w:pPr>
            <w:r>
              <w:rPr>
                <w:color w:val="000000"/>
                <w:rtl/>
              </w:rPr>
              <w:t>מערך סיוע המתנדבים - הפקת לקחים ומסקנות</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4089FE8" w14:textId="77777777" w:rsidR="00630D0E" w:rsidRDefault="00630D0E" w:rsidP="00473F1D">
            <w:pPr>
              <w:spacing w:after="0"/>
            </w:pPr>
            <w:r>
              <w:rPr>
                <w:b/>
                <w:bCs/>
                <w:color w:val="000000"/>
                <w:rtl/>
              </w:rPr>
              <w:t xml:space="preserve">ליקוי - </w:t>
            </w:r>
            <w:r>
              <w:rPr>
                <w:color w:val="000000"/>
                <w:rtl/>
              </w:rPr>
              <w:t xml:space="preserve"> בדוח משרד הרווחה שגובש ביולי 2020 כלול פרק העוסק בהתנדבות וחוסן קהילתי, ובו מובאות המלצות בנוגע להפעלת מערך ההתנדבות בעת חירום, בהתבסס בין היתר על דיווחי הרשויות המקומיות והפקות הלקחים שלהן בעקבות גל התחלואה הראשון. בין היתר הומלץ להגדיר את תפקידו של תחום ההתנדבות בכל הקשור להנחיה מקצועית ובקרה של פעילות התנדבות במסגרת הרשות המקומית והמחלקות לשירותים חברתיים; לפתח ולהטמיע מערכת מידע לניהול מתנדבים ופעילים חברתיים ברשות המקומית, לרבות תמיכה בשימורם; לפתח מערכת טכנולוגית להעברת צרכים בין רכזי ההתנדבות במחלקות לשירותים חברתיים לבין ארגוני התנדבות ארציים בשעת חירום; ולהקצות תקציב ייעודי לתחום ההתנדבות, לדוגמה לצורכי החזרי הוצאות ומיגון.</w:t>
            </w:r>
            <w:r>
              <w:br/>
            </w:r>
            <w:r>
              <w:br/>
            </w:r>
            <w:r>
              <w:rPr>
                <w:b/>
                <w:bCs/>
                <w:color w:val="000000"/>
                <w:rtl/>
              </w:rPr>
              <w:t xml:space="preserve">המלצה - </w:t>
            </w:r>
            <w:r>
              <w:rPr>
                <w:color w:val="000000"/>
                <w:rtl/>
              </w:rPr>
              <w:t xml:space="preserve"> נוכח אלה, ובהתאם לאמור, מן הראוי שמשרד הרווחה יבחן את הצורך לעדכן את מסמך העקרונות מינואר 2020.רצוי וראוי כי הרשויות המקומיות ייעזרו במערך ההתנדבות הרשותי הן בעת שגרה והן בעת חירום. לצד זאת עליהן לפעול ככל הנדרש לקיום פיקוח ובקרה על פעילותו. מומלץ כי הרשויות המקומיות יפעלו לניהול ולאחזקה של מערך ההתנדבות, לייעול פעולות ההתנדבות ולבקרה כנדרש, תוך יישום ההמלצות המנויות לעיל.</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9EB8563"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B68F558" w14:textId="77777777" w:rsidR="00630D0E" w:rsidRDefault="00630D0E" w:rsidP="00473F1D">
            <w:pPr>
              <w:spacing w:after="0"/>
            </w:pPr>
            <w:r>
              <w:rPr>
                <w:rFonts w:hint="cs"/>
                <w:rtl/>
              </w:rPr>
              <w:t>בוצע</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498E44C"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87AFB59"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109409A" w14:textId="77777777" w:rsidR="00630D0E" w:rsidRDefault="00630D0E" w:rsidP="00473F1D">
            <w:pPr>
              <w:spacing w:after="0"/>
            </w:pPr>
          </w:p>
        </w:tc>
      </w:tr>
      <w:tr w:rsidR="00630D0E" w14:paraId="3F58A6D6"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F0EFF07" w14:textId="77777777" w:rsidR="00630D0E" w:rsidRDefault="00630D0E" w:rsidP="00473F1D">
            <w:pPr>
              <w:spacing w:after="0"/>
              <w:jc w:val="center"/>
            </w:pPr>
            <w:r>
              <w:rPr>
                <w:color w:val="000000"/>
                <w:rtl/>
              </w:rPr>
              <w:t>20</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2D5AA4BB" w14:textId="77777777" w:rsidR="00630D0E" w:rsidRDefault="00630D0E" w:rsidP="00473F1D">
            <w:pPr>
              <w:spacing w:after="0"/>
              <w:jc w:val="center"/>
            </w:pPr>
            <w:r>
              <w:rPr>
                <w:color w:val="000000"/>
                <w:rtl/>
              </w:rPr>
              <w:t>העסקת הסייעות המשלבות בתוך מוסדות החינוך בעת החזרה ללימודים</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96E7713" w14:textId="77777777" w:rsidR="00630D0E" w:rsidRDefault="00630D0E" w:rsidP="00473F1D">
            <w:pPr>
              <w:spacing w:after="0"/>
            </w:pPr>
            <w:r>
              <w:rPr>
                <w:b/>
                <w:bCs/>
                <w:color w:val="000000"/>
                <w:rtl/>
              </w:rPr>
              <w:t xml:space="preserve">ליקוי - </w:t>
            </w:r>
            <w:r>
              <w:rPr>
                <w:color w:val="000000"/>
                <w:rtl/>
              </w:rPr>
              <w:t xml:space="preserve"> בקריית מלאכי היו 5 סייעות משלבות שלא היו יכולות להגיע לעבודתן, והעירייה הסתייעה בממלאות מקום מתוך צוותי ההוראה. ברחובות היו כ-200 סייעות שלא היה באפשרותן להגיע למקום עבודתן, והעירייה ניידה סייעות מגני הילדים ומבתי הספר. בשאר הרשויות שנבדקו נמצאה היעדרות מעטה בלבד של סייעות משלבות.חלק ממלאות המקום לא קיבלו הכשרה מתאימה לתפקד כסייעות משלבות.</w:t>
            </w:r>
            <w:r>
              <w:br/>
            </w:r>
            <w:r>
              <w:br/>
            </w:r>
            <w:r>
              <w:rPr>
                <w:b/>
                <w:bCs/>
                <w:color w:val="000000"/>
                <w:rtl/>
              </w:rPr>
              <w:t xml:space="preserve">המלצה - </w:t>
            </w:r>
            <w:r>
              <w:rPr>
                <w:color w:val="000000"/>
                <w:rtl/>
              </w:rPr>
              <w:t xml:space="preserve"> </w:t>
            </w:r>
            <w:r>
              <w:rPr>
                <w:color w:val="000000"/>
                <w:sz w:val="24"/>
                <w:szCs w:val="24"/>
                <w:rtl/>
              </w:rPr>
              <w:t xml:space="preserve">במקרים שבהם הסייעות אינן יכולות להגיע לעבודתן, על הרשויות המקומיות לפעול למציאת סייעות ממלאות מקום, כדי למנוע הגדלת הפערים אצל התלמידים המשולבים. </w:t>
            </w:r>
            <w:r>
              <w:rPr>
                <w:color w:val="000000"/>
                <w:rtl/>
              </w:rPr>
              <w:t>מומלץ כי הרשויות המקומיות יוודאו שממלאות המקום יקבלו הכשרה מתאימה לשם טיוב פעילותן לצד התלמידים המשולבים, וכי מחלקות החינוך יבצעו בקרה על השתלבות הסייעות ממלאות המקום.</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DDABEE9"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BDAD485" w14:textId="77777777" w:rsidR="00630D0E" w:rsidRDefault="00630D0E" w:rsidP="00473F1D">
            <w:pPr>
              <w:spacing w:after="0"/>
              <w:rPr>
                <w:rtl/>
              </w:rPr>
            </w:pPr>
            <w:r>
              <w:rPr>
                <w:rFonts w:hint="cs"/>
                <w:rtl/>
              </w:rPr>
              <w:t xml:space="preserve">בוצע </w:t>
            </w:r>
          </w:p>
          <w:p w14:paraId="1517F778" w14:textId="77777777" w:rsidR="00630D0E" w:rsidRDefault="00630D0E" w:rsidP="00473F1D">
            <w:pPr>
              <w:spacing w:after="0"/>
            </w:pPr>
            <w:r>
              <w:rPr>
                <w:rFonts w:hint="cs"/>
                <w:rtl/>
              </w:rPr>
              <w:t xml:space="preserve">במקומות שלא הגיעו סייעות הגיעו ממלאות מקום  </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37D6187"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C1354F5"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CAEF778" w14:textId="77777777" w:rsidR="00630D0E" w:rsidRDefault="00630D0E" w:rsidP="00473F1D">
            <w:pPr>
              <w:spacing w:after="0"/>
            </w:pPr>
          </w:p>
        </w:tc>
      </w:tr>
      <w:tr w:rsidR="00630D0E" w14:paraId="52DB9506"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7053D54" w14:textId="77777777" w:rsidR="00630D0E" w:rsidRDefault="00630D0E" w:rsidP="00473F1D">
            <w:pPr>
              <w:spacing w:after="0"/>
              <w:jc w:val="center"/>
            </w:pPr>
            <w:r>
              <w:rPr>
                <w:color w:val="000000"/>
                <w:rtl/>
              </w:rPr>
              <w:t>21</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2F0E9456" w14:textId="77777777" w:rsidR="00630D0E" w:rsidRDefault="00630D0E" w:rsidP="00473F1D">
            <w:pPr>
              <w:spacing w:after="0"/>
              <w:jc w:val="center"/>
            </w:pPr>
            <w:r>
              <w:rPr>
                <w:color w:val="000000"/>
                <w:rtl/>
              </w:rPr>
              <w:t>מוקדי חינוך וטיפול לתלמידים המשולבים</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D5D7265" w14:textId="77777777" w:rsidR="00630D0E" w:rsidRDefault="00630D0E" w:rsidP="00473F1D">
            <w:pPr>
              <w:spacing w:after="0"/>
            </w:pPr>
            <w:r>
              <w:rPr>
                <w:b/>
                <w:bCs/>
                <w:color w:val="000000"/>
                <w:rtl/>
              </w:rPr>
              <w:t xml:space="preserve">ליקוי - </w:t>
            </w:r>
            <w:r>
              <w:rPr>
                <w:color w:val="000000"/>
                <w:rtl/>
              </w:rPr>
              <w:t xml:space="preserve"> בבדיקה עלה כי שש מהרשויות המקומיות שנבדקו - מודיעין עילית, עכו, קריית מלאכי, ראשון לציון, רמת גן וג'לג'וליה - לא הפעילו בשנת הלימודים התשפ"א מוקדי למידה בתחומן לתלמידים המשולבים כפי שהתאפשר בנוהל.</w:t>
            </w:r>
            <w:r>
              <w:br/>
            </w:r>
            <w:r>
              <w:br/>
            </w:r>
            <w:r>
              <w:rPr>
                <w:b/>
                <w:bCs/>
                <w:color w:val="000000"/>
                <w:rtl/>
              </w:rPr>
              <w:t xml:space="preserve">המלצה - </w:t>
            </w:r>
            <w:r>
              <w:rPr>
                <w:color w:val="000000"/>
                <w:rtl/>
              </w:rPr>
              <w:t xml:space="preserve"> מומלץ כי הרשויות המקומיות מודיעין עילית, עכו, קריית מלאכי, ראשון לציון, רמת גן וג'לג'וליה, יפעלו לקיים מוקדי למידה בתחומן לתלמידים משולבים (על ידן או באמצעות מוסדות החינוך הפועלים בתחום הרשות) בכפוף לנוהלי משרד החינוך ולהנחיות אחרות שיפורסמו, על מנת שלכל תלמיד משולב תימצא מסגרת תומכת.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4FA6DA6"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64D54CA" w14:textId="77777777" w:rsidR="00630D0E" w:rsidRDefault="00630D0E" w:rsidP="00473F1D">
            <w:pPr>
              <w:spacing w:after="0"/>
            </w:pPr>
            <w:r>
              <w:rPr>
                <w:rFonts w:hint="cs"/>
                <w:rtl/>
              </w:rPr>
              <w:t>לא הופעלו מוקדים אלא ניתן מענה כאמור נקודתי ואישי לכל אותם תלמידים המשולבים במסגרות החינוך בעיר.</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FBAC145"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A953F86"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AB2A7C9" w14:textId="77777777" w:rsidR="00630D0E" w:rsidRDefault="00630D0E" w:rsidP="00473F1D">
            <w:pPr>
              <w:spacing w:after="0"/>
            </w:pPr>
          </w:p>
        </w:tc>
      </w:tr>
      <w:tr w:rsidR="00630D0E" w14:paraId="6EB950A2"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CF0DA33" w14:textId="77777777" w:rsidR="00630D0E" w:rsidRDefault="00630D0E" w:rsidP="00473F1D">
            <w:pPr>
              <w:spacing w:after="0"/>
              <w:jc w:val="center"/>
            </w:pPr>
            <w:r>
              <w:rPr>
                <w:color w:val="000000"/>
                <w:rtl/>
              </w:rPr>
              <w:t>22</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4EEFBA42" w14:textId="77777777" w:rsidR="00630D0E" w:rsidRDefault="00630D0E" w:rsidP="00473F1D">
            <w:pPr>
              <w:spacing w:after="0"/>
              <w:jc w:val="center"/>
            </w:pPr>
            <w:r>
              <w:rPr>
                <w:color w:val="000000"/>
                <w:rtl/>
              </w:rPr>
              <w:t>טיפול השפ"חים בהורי תלמידים, בצוותי חינוך ובאחרים</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DC946BF" w14:textId="77777777" w:rsidR="00630D0E" w:rsidRDefault="00630D0E" w:rsidP="00473F1D">
            <w:pPr>
              <w:spacing w:after="0"/>
            </w:pPr>
            <w:r>
              <w:rPr>
                <w:b/>
                <w:bCs/>
                <w:color w:val="000000"/>
                <w:rtl/>
              </w:rPr>
              <w:t xml:space="preserve">ליקוי - </w:t>
            </w:r>
            <w:r>
              <w:rPr>
                <w:color w:val="000000"/>
                <w:rtl/>
              </w:rPr>
              <w:t xml:space="preserve"> בשתי עיריות - טמרה ועכו - לא ניתן מענה פסיכולוגי להורי תלמידים ולצוותי חינוך של בתי הספר; במודיעין עילית ניתן מענה להורי תלמידים ולא לצוותי החינוך.יצוין כי במסגרת הליך תשאול קבוצות המיקוד אמרו הורים מכמה מהרשויות שנבדקו - חדרה, צפת, קריית מלאכי, ראשון לציון, רחובות, רמת גן - כי הם אינם מודעים לקיומו של השפ"ח ולא מודעים ליכולת להשתמש בשירותיו.</w:t>
            </w:r>
            <w:r>
              <w:br/>
            </w:r>
            <w:r>
              <w:br/>
            </w:r>
            <w:r>
              <w:rPr>
                <w:b/>
                <w:bCs/>
                <w:color w:val="000000"/>
                <w:rtl/>
              </w:rPr>
              <w:t xml:space="preserve">המלצה - </w:t>
            </w:r>
            <w:r>
              <w:rPr>
                <w:color w:val="000000"/>
                <w:rtl/>
              </w:rPr>
              <w:t xml:space="preserve"> על הרשויות המקומיות שלא נתנו מענה פסיכולוגי לתלמידים, להורי התלמידים או לצוותי החינוך בבתי הספר לדאוג לתת מענה מיטבי לכולם, ובמיוחד בעיתות חירום.</w:t>
            </w:r>
            <w:r>
              <w:br/>
            </w:r>
            <w:r>
              <w:rPr>
                <w:color w:val="000000"/>
                <w:rtl/>
              </w:rPr>
              <w:t>על הרשויות המקומיות לדאוג ליידע את ציבור ההורים על קיומו של השפ"ח ועל היכולת להיעזר בו במיוחד בתקופה שבה המצוקה הנפשית של התלמידים גבוהה. בתקופה מורכבת ומרובת קשיים זו, יש חשיבות רבה לכך שהפסיכולוגים החינוכיים יתנו מענה, הדרכה והנחיה גם להורים שילדיהם מטופלים בידי הפסיכולוגים וגם לצוותי החינוך.</w:t>
            </w:r>
            <w:r>
              <w:br/>
            </w:r>
            <w:r>
              <w:rPr>
                <w:color w:val="000000"/>
                <w:rtl/>
              </w:rPr>
              <w:t>מומלץ כי הרשויות המקומיות יבחנו בעת חירום מתמשכת הפניית השפ"ח לסיוע בטיפול בתקופה זו גם באוכלוסיות אחרות שאינן מטופלות על ידם בעיתות שגרה, כגון קשישים, חייבי בידוד ומשפחות במצוקה, לאחר בחינת מילוי צורכי התלמידים, ההורים והמורים.</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DAC0640"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B787834" w14:textId="77777777" w:rsidR="00630D0E" w:rsidRDefault="00630D0E" w:rsidP="00630D0E">
            <w:pPr>
              <w:pStyle w:val="a3"/>
              <w:numPr>
                <w:ilvl w:val="0"/>
                <w:numId w:val="3"/>
              </w:numPr>
              <w:spacing w:after="0" w:line="276" w:lineRule="auto"/>
            </w:pPr>
            <w:r>
              <w:rPr>
                <w:rFonts w:hint="cs"/>
                <w:rtl/>
              </w:rPr>
              <w:t>השירות ניתן לכל פונה , שירות פסיכולוגי</w:t>
            </w:r>
          </w:p>
          <w:p w14:paraId="77A82A25" w14:textId="77777777" w:rsidR="00630D0E" w:rsidRDefault="00630D0E" w:rsidP="00630D0E">
            <w:pPr>
              <w:pStyle w:val="a3"/>
              <w:numPr>
                <w:ilvl w:val="0"/>
                <w:numId w:val="3"/>
              </w:numPr>
              <w:spacing w:after="0" w:line="276" w:lineRule="auto"/>
            </w:pPr>
            <w:r>
              <w:rPr>
                <w:rFonts w:hint="cs"/>
                <w:rtl/>
              </w:rPr>
              <w:t>העיירה יוצאת בקמפיין לצורך העלאת מודעות לשירותי השפ"ח.</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965C3AF"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010B5F7"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C2190B5" w14:textId="77777777" w:rsidR="00630D0E" w:rsidRDefault="00630D0E" w:rsidP="00473F1D">
            <w:pPr>
              <w:spacing w:after="0"/>
            </w:pPr>
          </w:p>
        </w:tc>
      </w:tr>
      <w:tr w:rsidR="00630D0E" w14:paraId="5CC1F111"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65751BC" w14:textId="77777777" w:rsidR="00630D0E" w:rsidRDefault="00630D0E" w:rsidP="00473F1D">
            <w:pPr>
              <w:spacing w:after="0"/>
              <w:jc w:val="center"/>
            </w:pPr>
            <w:r>
              <w:rPr>
                <w:color w:val="000000"/>
                <w:rtl/>
              </w:rPr>
              <w:t>23</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EE76EF0" w14:textId="77777777" w:rsidR="00630D0E" w:rsidRDefault="00630D0E" w:rsidP="00473F1D">
            <w:pPr>
              <w:spacing w:after="0"/>
              <w:jc w:val="center"/>
            </w:pPr>
            <w:r>
              <w:rPr>
                <w:color w:val="000000"/>
                <w:rtl/>
              </w:rPr>
              <w:t xml:space="preserve"> העסקת עובדי יחידות קידום נוער בתקופת הקורונה</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3F97DEA1" w14:textId="77777777" w:rsidR="00630D0E" w:rsidRDefault="00630D0E" w:rsidP="00473F1D">
            <w:pPr>
              <w:spacing w:after="0"/>
            </w:pPr>
            <w:r>
              <w:rPr>
                <w:b/>
                <w:bCs/>
                <w:color w:val="000000"/>
                <w:rtl/>
              </w:rPr>
              <w:t xml:space="preserve">ליקוי - </w:t>
            </w:r>
            <w:r>
              <w:rPr>
                <w:color w:val="000000"/>
                <w:rtl/>
              </w:rPr>
              <w:t xml:space="preserve"> בחמש רשויות - עיריות טמרה, עכו, צפת, קריית מלאכי ורמת גן - הוצאו לחופשה 31 עובדי קידום נוער בחודשים מרץ ואפריל 2020, מתוכם 23 עובדים הוחזרו לעבודתם במהלך חודש אפריל 2020 והשאר הוחזרו בחודש מאי.</w:t>
            </w:r>
            <w:r>
              <w:br/>
            </w:r>
            <w:r>
              <w:br/>
            </w:r>
            <w:r>
              <w:rPr>
                <w:b/>
                <w:bCs/>
                <w:color w:val="000000"/>
                <w:rtl/>
              </w:rPr>
              <w:t xml:space="preserve">המלצה - </w:t>
            </w:r>
            <w:r>
              <w:rPr>
                <w:color w:val="000000"/>
                <w:rtl/>
              </w:rPr>
              <w:t xml:space="preserve"> במיוחד בתקופת חירום היוצרת קושי מוגבר אצל בני הנוער בסיכון, ראוי שהעיריות חדרה, טמרה, עכו, צפת, קריית מלאכי ורמת גן, וכלל הרשויות המקומיות, יעסיקו באופן רציף את עובדי קידום הנוער על מנת שימשיכו להיות בקשר רציף עם בני הנוער הזקוקים לתמיכתם.</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044A0A1"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23D307AC" w14:textId="77777777" w:rsidR="00630D0E" w:rsidRDefault="00630D0E" w:rsidP="00473F1D">
            <w:pPr>
              <w:spacing w:after="0"/>
              <w:rPr>
                <w:rtl/>
              </w:rPr>
            </w:pPr>
            <w:r>
              <w:rPr>
                <w:rFonts w:hint="cs"/>
                <w:rtl/>
              </w:rPr>
              <w:t>מקבלים את ההמלצה</w:t>
            </w:r>
          </w:p>
          <w:p w14:paraId="71DA1A63" w14:textId="77777777" w:rsidR="00630D0E" w:rsidRDefault="00630D0E" w:rsidP="00473F1D">
            <w:pPr>
              <w:spacing w:after="0"/>
            </w:pPr>
            <w:r>
              <w:rPr>
                <w:rFonts w:hint="cs"/>
                <w:rtl/>
              </w:rPr>
              <w:t>יבוצע</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7333E0D" w14:textId="77777777" w:rsidR="00630D0E" w:rsidRDefault="00630D0E" w:rsidP="00473F1D">
            <w:pPr>
              <w:spacing w:after="0"/>
            </w:pPr>
            <w:r>
              <w:rPr>
                <w:rFonts w:hint="cs"/>
                <w:rtl/>
              </w:rPr>
              <w:t>מנהל אגף חינוך</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3E05CC0"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1531E66" w14:textId="77777777" w:rsidR="00630D0E" w:rsidRDefault="00630D0E" w:rsidP="00473F1D">
            <w:pPr>
              <w:spacing w:after="0"/>
            </w:pPr>
          </w:p>
        </w:tc>
      </w:tr>
      <w:tr w:rsidR="00630D0E" w14:paraId="1BFA0F34"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749F3FE" w14:textId="77777777" w:rsidR="00630D0E" w:rsidRDefault="00630D0E" w:rsidP="00473F1D">
            <w:pPr>
              <w:spacing w:after="0"/>
              <w:jc w:val="center"/>
            </w:pPr>
            <w:r>
              <w:rPr>
                <w:color w:val="000000"/>
                <w:rtl/>
              </w:rPr>
              <w:t>24</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B221073" w14:textId="77777777" w:rsidR="00630D0E" w:rsidRDefault="00630D0E" w:rsidP="00473F1D">
            <w:pPr>
              <w:spacing w:after="0"/>
              <w:jc w:val="center"/>
            </w:pPr>
            <w:r>
              <w:rPr>
                <w:color w:val="000000"/>
                <w:rtl/>
              </w:rPr>
              <w:t>קשיים בהיערכות לפתיחת מוסדות החינוך</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34DDAF98" w14:textId="77777777" w:rsidR="00630D0E" w:rsidRDefault="00630D0E" w:rsidP="00473F1D">
            <w:pPr>
              <w:spacing w:after="0"/>
            </w:pPr>
            <w:r>
              <w:rPr>
                <w:b/>
                <w:bCs/>
                <w:color w:val="000000"/>
                <w:rtl/>
              </w:rPr>
              <w:t xml:space="preserve">ליקוי - </w:t>
            </w:r>
            <w:r>
              <w:rPr>
                <w:color w:val="000000"/>
                <w:rtl/>
              </w:rPr>
              <w:t xml:space="preserve"> הרשויות שנבדקו ורשויות המדגם דיווחו על בעיות וקשיים שעימם נאלצו להתמודד עם פתיחת מוסדות החינוך, כמפורט להלן: לוח הזמנים שניתן להיערכות מקדימה היה דחוק  ;  קושי בחיטוי ובהכנת הכיתות והמרחב הציבורי כנדרש בהנחיות  ; מחסור בסגל ההוראה וכוח אדם אחר   ; קושי בשמירת ההנחיות בכל הקשור לשמירת מרחק בין התלמידים  ; קושי בארגון מערך הסעות לתלמידים עם מוגבלויות כנדרש בהנחיות  ; קושי בארגון מערך הסעות לתלמידים אחרים כנדרש בהנחיות  ; חלק מהנחיות משרד החינוך לא היו ניתנות ליישום  ; חלק מההנחיות סתרו זו את זו      .    יצוין כי רשויות רבות דיווחו על קשיים רבים ביישום ההנחיות משום שמשרד החינוך הוציא הנחיות רבות בתדירות גבוהה, כך שהנחיה רדפה הנחיה. כמו כן, 38 רשויות מהמדגם דיווחו כי היו הנחיות שפורסמו בימי שישי בצוהריים, ולא ניתן היה ליישמן עד תחילת השבוע העוקב.מנתוני הטבלה עולה כי בשנת הלימודים התשפ"א חל קיטון לעומת שנת הלימודים התש"ף במספר הרשויות שנתקלו בקשיים עם פתיחת מוסדות החינוך, ואולם מספר רב של רשויות מקומיות עדיין נתקלו בקשיים גם בחזרה ללימודים בשנת התשפ"א. הדבר יכול להעיד כי למרות הזמן שעמד לרשותם במהלך חופשת הקיץ, לא נערכו משרד החינוך ורשויות מקומיות מסוימות במועד לקראת פתיחת שנת הלימודים התשפ"א.</w:t>
            </w:r>
            <w:r>
              <w:rPr>
                <w:color w:val="000000"/>
                <w:sz w:val="24"/>
                <w:szCs w:val="24"/>
                <w:rtl/>
              </w:rPr>
              <w:t>יצוין כי רשויות מקומיות מסוימות טענו שהיה על משרד החינוך להתייעץ ולהיעזר בנציגות של צוותי הוראה והורי תלמידים טרם פרסום ההנחיות.</w:t>
            </w:r>
            <w:r>
              <w:br/>
            </w:r>
            <w:r>
              <w:br/>
            </w:r>
            <w:r>
              <w:rPr>
                <w:b/>
                <w:bCs/>
                <w:color w:val="000000"/>
                <w:rtl/>
              </w:rPr>
              <w:t xml:space="preserve">המלצה - </w:t>
            </w:r>
            <w:r>
              <w:rPr>
                <w:color w:val="000000"/>
                <w:rtl/>
              </w:rPr>
              <w:t xml:space="preserve"> מומלץ כי משרד החינוך והרשויות המקומיות יקיימו הליך הפקת לקחים משותף לבחינת הפערים והחסמים שעלו לשם חזרה ללימודים לקראת שנת הלימודים התשפ"א לשם מתן פתרונות. עוד מומלץ כי משרד החינוך יפעל, ככל הניתן, לאיחוד הנחיותיו לרשויות ולהפצתן מבעוד מועד.</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7A62D51"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D2540C2" w14:textId="77777777" w:rsidR="00630D0E" w:rsidRDefault="00630D0E" w:rsidP="00473F1D">
            <w:pPr>
              <w:spacing w:after="0"/>
            </w:pPr>
            <w:r>
              <w:rPr>
                <w:rFonts w:hint="cs"/>
                <w:rtl/>
              </w:rPr>
              <w:t>בוצע</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932457F"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8A0C5B8"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ACE009C" w14:textId="77777777" w:rsidR="00630D0E" w:rsidRDefault="00630D0E" w:rsidP="00473F1D">
            <w:pPr>
              <w:spacing w:after="0"/>
            </w:pPr>
          </w:p>
        </w:tc>
      </w:tr>
      <w:tr w:rsidR="00630D0E" w14:paraId="04A803DB"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3261003" w14:textId="77777777" w:rsidR="00630D0E" w:rsidRDefault="00630D0E" w:rsidP="00473F1D">
            <w:pPr>
              <w:spacing w:after="0"/>
              <w:jc w:val="center"/>
            </w:pPr>
            <w:r>
              <w:rPr>
                <w:color w:val="000000"/>
                <w:rtl/>
              </w:rPr>
              <w:t>25</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46411FED" w14:textId="77777777" w:rsidR="00630D0E" w:rsidRDefault="00630D0E" w:rsidP="00473F1D">
            <w:pPr>
              <w:spacing w:after="0"/>
              <w:jc w:val="center"/>
            </w:pPr>
            <w:r>
              <w:rPr>
                <w:color w:val="000000"/>
                <w:rtl/>
              </w:rPr>
              <w:t>מרחבי למידה</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4B72A2F6" w14:textId="77777777" w:rsidR="00630D0E" w:rsidRDefault="00630D0E" w:rsidP="00473F1D">
            <w:pPr>
              <w:spacing w:after="0"/>
            </w:pPr>
            <w:r>
              <w:rPr>
                <w:b/>
                <w:bCs/>
                <w:color w:val="000000"/>
                <w:rtl/>
              </w:rPr>
              <w:t xml:space="preserve">ליקוי - </w:t>
            </w:r>
            <w:r>
              <w:rPr>
                <w:color w:val="000000"/>
                <w:rtl/>
              </w:rPr>
              <w:t xml:space="preserve"> על פי דיווחי הרשויות שנבדקו, חמש רשויות - עיריות טמרה, מודיעין עילית, צפת וקריית מלאכי, והמועצה המקומית ג'לג'וליה - לא הפעילו מרחבי למידה מחוץ למוסדות החינוך, וחמש רשויות - עיריות חדרה, עכו, ראשון לציון, רחובות ורמת גן-הפעילו מרחבי למידה רק בשנת הלימודים התשפ"א. לדוגמה, עיריית רמת גן הפעילה מרחבי למידה רק בגינות ציבוריות הצמודות לבתי הספר כדי להימנע מהצורך לשנע את התלמידים למקומות רחוקים מבתי הספר שבהם הם לומדים.</w:t>
            </w:r>
            <w:r>
              <w:br/>
            </w:r>
            <w:r>
              <w:br/>
            </w:r>
            <w:r>
              <w:rPr>
                <w:b/>
                <w:bCs/>
                <w:color w:val="000000"/>
                <w:rtl/>
              </w:rPr>
              <w:t xml:space="preserve">המלצה - </w:t>
            </w:r>
            <w:r>
              <w:rPr>
                <w:color w:val="000000"/>
                <w:rtl/>
              </w:rPr>
              <w:t xml:space="preserve"> נוכח החשיבות הפדגוגית והחברתית של מפגשים קבוצתיים, ולצורך הגברת החוסן הנפשי של התלמידים, מומלץ שהרשויות המקומיות יעודדו קיום פעילויות במרחבים סביבתיים ויסייעו בהכשרת מרחבים כאלו לשימוש התלמידים וצוותי ההוראה.נוכח הקשיים שחוו התלמידים והמורים בלמידה המקוונת מרחוק בתקופת הקורונה, מומלץ שמשרד החינוך יגבש תוכנית מפורטת לשילוב למידה במרחבים הסביבתיים. עוד מומלץ כי עיריות טמרה, מודיעין עילית, צפת וקריית מלאכי, המועצה המקומית ג'לג'וליה, וכלל הרשויות המקומיות, יפעלו ליישום הפעלת מרחבי למידה מחוץ למוסדות בהתאם לכללים התקפים באותה עת.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7E2855F"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823445D" w14:textId="77777777" w:rsidR="00630D0E" w:rsidRDefault="00630D0E" w:rsidP="00473F1D">
            <w:pPr>
              <w:spacing w:after="0"/>
            </w:pPr>
            <w:r>
              <w:rPr>
                <w:rFonts w:hint="cs"/>
                <w:rtl/>
              </w:rPr>
              <w:t>יבוצע מקבלים את ההמלצה</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C0255C4" w14:textId="77777777" w:rsidR="00630D0E" w:rsidRDefault="00630D0E" w:rsidP="00473F1D">
            <w:pPr>
              <w:spacing w:after="0"/>
            </w:pPr>
            <w:r>
              <w:rPr>
                <w:rFonts w:hint="cs"/>
                <w:rtl/>
              </w:rPr>
              <w:t>מנהל אגף החינוך</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0A0F99A"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A9441AA" w14:textId="77777777" w:rsidR="00630D0E" w:rsidRDefault="00630D0E" w:rsidP="00473F1D">
            <w:pPr>
              <w:spacing w:after="0"/>
            </w:pPr>
          </w:p>
        </w:tc>
      </w:tr>
      <w:tr w:rsidR="00630D0E" w14:paraId="434A8F2B" w14:textId="77777777" w:rsidTr="00473F1D">
        <w:trPr>
          <w:trHeight w:val="135"/>
          <w:tblCellSpacing w:w="0" w:type="dxa"/>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CA8AE05" w14:textId="77777777" w:rsidR="00630D0E" w:rsidRDefault="00630D0E" w:rsidP="00473F1D">
            <w:pPr>
              <w:spacing w:after="0"/>
              <w:jc w:val="center"/>
            </w:pPr>
            <w:r>
              <w:rPr>
                <w:color w:val="000000"/>
                <w:rtl/>
              </w:rPr>
              <w:t>26</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2E28B7E8" w14:textId="77777777" w:rsidR="00630D0E" w:rsidRDefault="00630D0E" w:rsidP="00473F1D">
            <w:pPr>
              <w:spacing w:after="0"/>
              <w:jc w:val="center"/>
            </w:pPr>
            <w:r>
              <w:rPr>
                <w:color w:val="000000"/>
                <w:rtl/>
              </w:rPr>
              <w:t>הפעלת שמרטפיות לילדי עובדים חיוניים בשעת חירום</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B23FAB2" w14:textId="77777777" w:rsidR="00630D0E" w:rsidRDefault="00630D0E" w:rsidP="00473F1D">
            <w:pPr>
              <w:spacing w:after="0"/>
            </w:pPr>
            <w:r>
              <w:rPr>
                <w:b/>
                <w:bCs/>
                <w:color w:val="000000"/>
                <w:rtl/>
              </w:rPr>
              <w:t xml:space="preserve">ליקוי - </w:t>
            </w:r>
            <w:r>
              <w:rPr>
                <w:color w:val="000000"/>
                <w:rtl/>
              </w:rPr>
              <w:t xml:space="preserve"> נמצא כי בחמש מהרשויות שנבדקו - ג'לג'וליה, טמרה, מודיעין עילית, עכו וקריית מלאכי - לא הופעלו סידורי שמרטפות לטובת ילדיהם של עובדי הרווחה.   </w:t>
            </w:r>
            <w:r>
              <w:rPr>
                <w:color w:val="000000"/>
                <w:sz w:val="24"/>
                <w:szCs w:val="24"/>
                <w:rtl/>
              </w:rPr>
              <w:t>מבדיקה שנעשתה ברשויות שנבדקו עולה כי בשנת הלימודים התשפ"א ארבע רשויות מקומיות - עיריות טמרה, מודיעין עילית, עכו וראשון לציון - לא הפעילו שמרטפיות לעובדי הוראה; שש רשויות מקומיות - עיריות חדרה, צפת, קריית מלאכי, רחובות ורמת גן</w:t>
            </w:r>
            <w:r>
              <w:rPr>
                <w:color w:val="000000"/>
                <w:vertAlign w:val="superscript"/>
                <w:rtl/>
              </w:rPr>
              <w:t xml:space="preserve"> </w:t>
            </w:r>
            <w:r>
              <w:rPr>
                <w:color w:val="000000"/>
                <w:sz w:val="24"/>
                <w:szCs w:val="24"/>
                <w:rtl/>
              </w:rPr>
              <w:t>והמועצה המקומית ג'לג'וליה -</w:t>
            </w:r>
            <w:r>
              <w:rPr>
                <w:color w:val="000000"/>
                <w:vertAlign w:val="superscript"/>
                <w:rtl/>
              </w:rPr>
              <w:t xml:space="preserve"> </w:t>
            </w:r>
            <w:r>
              <w:rPr>
                <w:color w:val="000000"/>
                <w:sz w:val="24"/>
                <w:szCs w:val="24"/>
                <w:rtl/>
              </w:rPr>
              <w:t>הפעילו שמרטפיות רק לעובדי החינוך המיוחד.</w:t>
            </w:r>
            <w:r>
              <w:br/>
            </w:r>
            <w:r>
              <w:br/>
            </w:r>
            <w:r>
              <w:rPr>
                <w:b/>
                <w:bCs/>
                <w:color w:val="000000"/>
                <w:rtl/>
              </w:rPr>
              <w:t xml:space="preserve">המלצה - </w:t>
            </w:r>
            <w:r>
              <w:rPr>
                <w:color w:val="000000"/>
                <w:rtl/>
              </w:rPr>
              <w:t xml:space="preserve"> נוכח החשיבות שבהפעלת שמרטפיות לילדי עובדים חיוניים בשעת חירום, מומלץ שהרשויות המקומיות טמרה, מודיעין עילית, עכו, קריית וראשון לציון, וכלל הרשויות המקומיות שלא הפעילו שמרטפיות כאמור, יבדקו אם יש ביקוש למסגרות אלו וידאגו לפתיחן (בהפעלה בהנחייתן או בהנחיית מוסדות החינוך הפועלים בתחומם בהתאם), ובייחוד ידאגו להפעלתן של מסגרות המיועדות לילדי עובדי החינוך המיוחד.</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E558070" w14:textId="77777777" w:rsidR="00630D0E" w:rsidRDefault="00630D0E" w:rsidP="00473F1D">
            <w:pPr>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12D399C" w14:textId="77777777" w:rsidR="00630D0E" w:rsidRDefault="00630D0E" w:rsidP="00473F1D">
            <w:pPr>
              <w:spacing w:after="0"/>
              <w:rPr>
                <w:rtl/>
              </w:rPr>
            </w:pPr>
            <w:r>
              <w:rPr>
                <w:rFonts w:hint="cs"/>
                <w:rtl/>
              </w:rPr>
              <w:t xml:space="preserve">יבוצע, </w:t>
            </w:r>
          </w:p>
          <w:p w14:paraId="0F07BEE3" w14:textId="77777777" w:rsidR="00630D0E" w:rsidRDefault="00630D0E" w:rsidP="00473F1D">
            <w:pPr>
              <w:spacing w:after="0"/>
            </w:pPr>
            <w:r>
              <w:rPr>
                <w:rFonts w:hint="cs"/>
                <w:rtl/>
              </w:rPr>
              <w:t>שמרטפיות הופעלו לטובת הסייעות ,בעתיד השמרטפיות יפעלו גם לטובת ילדי עובדי הרווחה.</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732BA32"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01DDEB1" w14:textId="77777777" w:rsidR="00630D0E" w:rsidRDefault="00630D0E" w:rsidP="00473F1D">
            <w:pPr>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4F4ED91" w14:textId="77777777" w:rsidR="00630D0E" w:rsidRDefault="00630D0E" w:rsidP="00473F1D">
            <w:pPr>
              <w:spacing w:after="0"/>
            </w:pPr>
          </w:p>
        </w:tc>
      </w:tr>
    </w:tbl>
    <w:p w14:paraId="1E634701" w14:textId="77777777" w:rsidR="00630D0E" w:rsidRDefault="00630D0E" w:rsidP="00630D0E">
      <w:pPr>
        <w:rPr>
          <w:rtl/>
        </w:rPr>
      </w:pPr>
    </w:p>
    <w:p w14:paraId="61A7B7CB" w14:textId="77777777" w:rsidR="00630D0E" w:rsidRDefault="00630D0E" w:rsidP="00630D0E">
      <w:pPr>
        <w:rPr>
          <w:rtl/>
        </w:rPr>
      </w:pPr>
    </w:p>
    <w:p w14:paraId="7A42DD0E" w14:textId="77777777" w:rsidR="004B37B6" w:rsidRPr="004B37B6" w:rsidRDefault="004B37B6" w:rsidP="004B37B6">
      <w:pPr>
        <w:spacing w:line="360" w:lineRule="auto"/>
        <w:jc w:val="center"/>
        <w:rPr>
          <w:rFonts w:asciiTheme="majorBidi" w:hAnsiTheme="majorBidi" w:cstheme="majorBidi"/>
          <w:sz w:val="24"/>
          <w:szCs w:val="24"/>
          <w:u w:val="single"/>
          <w:rtl/>
        </w:rPr>
      </w:pPr>
      <w:r w:rsidRPr="004B37B6">
        <w:rPr>
          <w:rFonts w:hint="cs"/>
          <w:b/>
          <w:bCs/>
          <w:u w:val="single"/>
          <w:rtl/>
        </w:rPr>
        <w:t xml:space="preserve">2 </w:t>
      </w:r>
      <w:r w:rsidRPr="004B37B6">
        <w:rPr>
          <w:rFonts w:asciiTheme="majorBidi" w:hAnsiTheme="majorBidi" w:cstheme="majorBidi" w:hint="cs"/>
          <w:sz w:val="24"/>
          <w:szCs w:val="24"/>
          <w:u w:val="single"/>
          <w:rtl/>
        </w:rPr>
        <w:t>.התנהלות הרשות- קריית מלאכי התמודדות עם תופעת האלימות בין בני זוג</w:t>
      </w:r>
    </w:p>
    <w:p w14:paraId="72275B04" w14:textId="77777777" w:rsidR="00630D0E" w:rsidRPr="00630D0E" w:rsidRDefault="00630D0E" w:rsidP="00630D0E">
      <w:pPr>
        <w:pStyle w:val="a3"/>
        <w:rPr>
          <w:b/>
          <w:bCs/>
          <w:u w:val="single"/>
          <w:rtl/>
        </w:rPr>
      </w:pPr>
    </w:p>
    <w:p w14:paraId="6ADBAF3F" w14:textId="77777777" w:rsidR="00630D0E" w:rsidRDefault="00630D0E" w:rsidP="00630D0E">
      <w:pPr>
        <w:pStyle w:val="a3"/>
        <w:rPr>
          <w:rtl/>
        </w:rPr>
      </w:pPr>
    </w:p>
    <w:tbl>
      <w:tblPr>
        <w:bidiVisual/>
        <w:tblW w:w="5000" w:type="pct"/>
        <w:tblCellSpacing w:w="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146"/>
        <w:gridCol w:w="1096"/>
        <w:gridCol w:w="1483"/>
        <w:gridCol w:w="816"/>
        <w:gridCol w:w="1227"/>
        <w:gridCol w:w="862"/>
        <w:gridCol w:w="914"/>
        <w:gridCol w:w="800"/>
      </w:tblGrid>
      <w:tr w:rsidR="00630D0E" w14:paraId="3B23A872" w14:textId="77777777" w:rsidTr="00630D0E">
        <w:trPr>
          <w:trHeight w:val="135"/>
          <w:tblCellSpacing w:w="0" w:type="dxa"/>
        </w:trPr>
        <w:tc>
          <w:tcPr>
            <w:tcW w:w="49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8DEFB67" w14:textId="77777777" w:rsidR="00630D0E" w:rsidRDefault="00630D0E" w:rsidP="00473F1D">
            <w:pPr>
              <w:spacing w:after="0"/>
              <w:jc w:val="center"/>
            </w:pPr>
            <w:r>
              <w:rPr>
                <w:b/>
                <w:bCs/>
                <w:color w:val="000000"/>
                <w:sz w:val="28"/>
                <w:szCs w:val="28"/>
                <w:rtl/>
              </w:rPr>
              <w:t>מועד דיווח הגוף המבוקר:</w:t>
            </w:r>
          </w:p>
        </w:tc>
        <w:tc>
          <w:tcPr>
            <w:tcW w:w="111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D5F471A" w14:textId="77777777" w:rsidR="00630D0E" w:rsidRDefault="00630D0E" w:rsidP="00473F1D">
            <w:pPr>
              <w:spacing w:after="0"/>
              <w:jc w:val="center"/>
            </w:pPr>
            <w:r>
              <w:rPr>
                <w:b/>
                <w:bCs/>
                <w:color w:val="000000"/>
                <w:rtl/>
              </w:rPr>
              <w:t>כותרת ליקוי</w:t>
            </w:r>
          </w:p>
        </w:tc>
        <w:tc>
          <w:tcPr>
            <w:tcW w:w="170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B37A27C" w14:textId="77777777" w:rsidR="00630D0E" w:rsidRDefault="00630D0E" w:rsidP="00473F1D">
            <w:pPr>
              <w:spacing w:after="0"/>
              <w:jc w:val="center"/>
            </w:pPr>
            <w:r>
              <w:rPr>
                <w:b/>
                <w:bCs/>
                <w:color w:val="000000"/>
                <w:rtl/>
              </w:rPr>
              <w:t>הליקוי/המלצת ביקורת</w:t>
            </w:r>
          </w:p>
        </w:tc>
        <w:tc>
          <w:tcPr>
            <w:tcW w:w="83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0615A92" w14:textId="77777777" w:rsidR="00630D0E" w:rsidRDefault="00630D0E" w:rsidP="00473F1D">
            <w:pPr>
              <w:spacing w:after="0"/>
              <w:jc w:val="center"/>
            </w:pPr>
            <w:r>
              <w:rPr>
                <w:b/>
                <w:bCs/>
                <w:color w:val="000000"/>
                <w:rtl/>
              </w:rPr>
              <w:t>תאריכי הדיונים בצוות לתיקון ליקויים</w:t>
            </w:r>
          </w:p>
        </w:tc>
        <w:tc>
          <w:tcPr>
            <w:tcW w:w="152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1DC5FB1" w14:textId="77777777" w:rsidR="00630D0E" w:rsidRDefault="00630D0E" w:rsidP="00473F1D">
            <w:pPr>
              <w:spacing w:after="0"/>
              <w:jc w:val="center"/>
            </w:pPr>
            <w:r>
              <w:rPr>
                <w:b/>
                <w:bCs/>
                <w:color w:val="000000"/>
                <w:rtl/>
              </w:rPr>
              <w:t>פירוט פעולות התיקון בהתאם להחלטות הצוות</w:t>
            </w:r>
          </w:p>
        </w:tc>
        <w:tc>
          <w:tcPr>
            <w:tcW w:w="87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E4FDC2D" w14:textId="77777777" w:rsidR="00630D0E" w:rsidRDefault="00630D0E" w:rsidP="00473F1D">
            <w:pPr>
              <w:spacing w:after="0"/>
              <w:jc w:val="center"/>
            </w:pPr>
            <w:r>
              <w:rPr>
                <w:b/>
                <w:bCs/>
                <w:color w:val="000000"/>
                <w:rtl/>
              </w:rPr>
              <w:t xml:space="preserve">פרטי האחראי על התיקון </w:t>
            </w:r>
          </w:p>
        </w:tc>
        <w:tc>
          <w:tcPr>
            <w:tcW w:w="922"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8BE59C7" w14:textId="77777777" w:rsidR="00630D0E" w:rsidRDefault="00630D0E" w:rsidP="00473F1D">
            <w:pPr>
              <w:spacing w:after="0"/>
              <w:jc w:val="center"/>
            </w:pPr>
            <w:r>
              <w:rPr>
                <w:b/>
                <w:bCs/>
                <w:color w:val="000000"/>
                <w:rtl/>
              </w:rPr>
              <w:t>המועד לתיקון הליקוי</w:t>
            </w:r>
          </w:p>
        </w:tc>
        <w:tc>
          <w:tcPr>
            <w:tcW w:w="81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987004F" w14:textId="77777777" w:rsidR="00630D0E" w:rsidRDefault="00630D0E" w:rsidP="00473F1D">
            <w:pPr>
              <w:spacing w:after="0"/>
              <w:jc w:val="center"/>
            </w:pPr>
            <w:r>
              <w:rPr>
                <w:b/>
                <w:bCs/>
                <w:color w:val="000000"/>
                <w:rtl/>
              </w:rPr>
              <w:t>סטטוס תיקון -  הליקוי תוקן/ לא תוקן/ תוקן חלקית/ אחר</w:t>
            </w:r>
          </w:p>
        </w:tc>
      </w:tr>
      <w:tr w:rsidR="00630D0E" w14:paraId="59739AE8" w14:textId="77777777" w:rsidTr="00630D0E">
        <w:trPr>
          <w:trHeight w:val="135"/>
          <w:tblCellSpacing w:w="0" w:type="dxa"/>
        </w:trPr>
        <w:tc>
          <w:tcPr>
            <w:tcW w:w="49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201FDC5" w14:textId="77777777" w:rsidR="00630D0E" w:rsidRDefault="00630D0E" w:rsidP="00473F1D">
            <w:pPr>
              <w:spacing w:after="0"/>
              <w:jc w:val="center"/>
            </w:pPr>
            <w:r>
              <w:rPr>
                <w:color w:val="000000"/>
                <w:rtl/>
              </w:rPr>
              <w:t>1</w:t>
            </w:r>
          </w:p>
        </w:tc>
        <w:tc>
          <w:tcPr>
            <w:tcW w:w="111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1715F0A" w14:textId="77777777" w:rsidR="00630D0E" w:rsidRDefault="00630D0E" w:rsidP="00473F1D">
            <w:pPr>
              <w:spacing w:after="0"/>
              <w:jc w:val="center"/>
            </w:pPr>
            <w:r>
              <w:rPr>
                <w:color w:val="000000"/>
                <w:rtl/>
              </w:rPr>
              <w:t>פעולות מניעה ראשונית בקרב האוכלוסייה הכללית ברשויות המקומיות</w:t>
            </w:r>
          </w:p>
        </w:tc>
        <w:tc>
          <w:tcPr>
            <w:tcW w:w="170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557A865" w14:textId="77777777" w:rsidR="00630D0E" w:rsidRDefault="00630D0E" w:rsidP="00473F1D">
            <w:pPr>
              <w:spacing w:after="0"/>
            </w:pPr>
            <w:r>
              <w:rPr>
                <w:b/>
                <w:bCs/>
                <w:color w:val="000000"/>
                <w:rtl/>
              </w:rPr>
              <w:t xml:space="preserve">ליקוי - </w:t>
            </w:r>
            <w:r>
              <w:rPr>
                <w:color w:val="000000"/>
                <w:rtl/>
              </w:rPr>
              <w:t xml:space="preserve"> </w:t>
            </w:r>
            <w:r>
              <w:rPr>
                <w:color w:val="000000"/>
                <w:sz w:val="24"/>
                <w:szCs w:val="24"/>
                <w:rtl/>
              </w:rPr>
              <w:t xml:space="preserve">כל 15 הרשויות המקומיות שנבדקו בביקורת ציינו כי הן פועלות למניעת אלימות בין בני זוג בקרב האוכלוסייה הכללית. עם זאת, גם בקרב רשויות מקומיות אלו אין אחידות בפעולות המניעה שהן מבצעות - דבר המעיד על היעדר מדיניות סדורה בנושא זה. </w:t>
            </w:r>
            <w:r>
              <w:br/>
            </w:r>
            <w:r>
              <w:br/>
            </w:r>
            <w:r>
              <w:rPr>
                <w:b/>
                <w:bCs/>
                <w:color w:val="000000"/>
                <w:rtl/>
              </w:rPr>
              <w:t xml:space="preserve">המלצה - </w:t>
            </w:r>
            <w:r>
              <w:rPr>
                <w:color w:val="000000"/>
                <w:rtl/>
              </w:rPr>
              <w:t xml:space="preserve"> משרד מבקר המדינה מציין לחיוב את פעולות הרשויות המקומיות למניעה ראשונית של תופעת האלימות בין בני זוג, אך עם זאת ראוי כי משרד הרווחה והרשויות המקומיות יקבעו תקציב ייעודי לפעולות אלה.</w:t>
            </w:r>
          </w:p>
        </w:tc>
        <w:tc>
          <w:tcPr>
            <w:tcW w:w="83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EE41983" w14:textId="77777777" w:rsidR="00630D0E" w:rsidRDefault="00630D0E" w:rsidP="00473F1D">
            <w:pPr>
              <w:spacing w:after="0"/>
            </w:pPr>
          </w:p>
        </w:tc>
        <w:tc>
          <w:tcPr>
            <w:tcW w:w="152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4FB38E7B" w14:textId="77777777" w:rsidR="00630D0E" w:rsidRPr="00363F7D" w:rsidRDefault="00630D0E" w:rsidP="00473F1D">
            <w:pPr>
              <w:spacing w:after="0"/>
            </w:pPr>
            <w:r>
              <w:rPr>
                <w:rFonts w:hint="cs"/>
                <w:rtl/>
              </w:rPr>
              <w:t xml:space="preserve">בקריית מלאכי היה במועד הבקורת ויש גם היום תקציב ייעודי לפעולות הסברה ומניעה. </w:t>
            </w:r>
          </w:p>
        </w:tc>
        <w:tc>
          <w:tcPr>
            <w:tcW w:w="87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66DE0FF" w14:textId="77777777" w:rsidR="00630D0E" w:rsidRDefault="00630D0E" w:rsidP="00473F1D">
            <w:pPr>
              <w:spacing w:after="0"/>
            </w:pPr>
          </w:p>
        </w:tc>
        <w:tc>
          <w:tcPr>
            <w:tcW w:w="922"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05D6816" w14:textId="77777777" w:rsidR="00630D0E" w:rsidRDefault="00630D0E" w:rsidP="00473F1D">
            <w:pPr>
              <w:spacing w:after="0"/>
            </w:pPr>
          </w:p>
        </w:tc>
        <w:tc>
          <w:tcPr>
            <w:tcW w:w="81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A6ED87B" w14:textId="77777777" w:rsidR="00630D0E" w:rsidRDefault="00630D0E" w:rsidP="00473F1D">
            <w:pPr>
              <w:spacing w:after="0"/>
            </w:pPr>
            <w:r>
              <w:rPr>
                <w:rFonts w:hint="cs"/>
                <w:rtl/>
              </w:rPr>
              <w:t>לא היה ליקוי אצלנו בכך.</w:t>
            </w:r>
          </w:p>
        </w:tc>
      </w:tr>
      <w:tr w:rsidR="00630D0E" w14:paraId="39B61DB3" w14:textId="77777777" w:rsidTr="00630D0E">
        <w:trPr>
          <w:trHeight w:val="135"/>
          <w:tblCellSpacing w:w="0" w:type="dxa"/>
        </w:trPr>
        <w:tc>
          <w:tcPr>
            <w:tcW w:w="49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30AA746" w14:textId="77777777" w:rsidR="00630D0E" w:rsidRDefault="00630D0E" w:rsidP="00473F1D">
            <w:pPr>
              <w:spacing w:after="0"/>
              <w:jc w:val="center"/>
            </w:pPr>
            <w:r>
              <w:rPr>
                <w:color w:val="000000"/>
                <w:rtl/>
              </w:rPr>
              <w:t>2</w:t>
            </w:r>
          </w:p>
        </w:tc>
        <w:tc>
          <w:tcPr>
            <w:tcW w:w="111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ABFFEFA" w14:textId="77777777" w:rsidR="00630D0E" w:rsidRDefault="00630D0E" w:rsidP="00473F1D">
            <w:pPr>
              <w:spacing w:after="0"/>
              <w:jc w:val="center"/>
            </w:pPr>
            <w:r>
              <w:rPr>
                <w:color w:val="000000"/>
                <w:rtl/>
              </w:rPr>
              <w:t>איתור משפחות במעגל האלימות</w:t>
            </w:r>
          </w:p>
        </w:tc>
        <w:tc>
          <w:tcPr>
            <w:tcW w:w="170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2A5686F" w14:textId="77777777" w:rsidR="00630D0E" w:rsidRDefault="00630D0E" w:rsidP="00473F1D">
            <w:pPr>
              <w:spacing w:after="0"/>
            </w:pPr>
            <w:r>
              <w:rPr>
                <w:b/>
                <w:bCs/>
                <w:color w:val="000000"/>
                <w:rtl/>
              </w:rPr>
              <w:t xml:space="preserve">ליקוי - </w:t>
            </w:r>
            <w:r>
              <w:rPr>
                <w:color w:val="000000"/>
                <w:rtl/>
              </w:rPr>
              <w:t xml:space="preserve"> המרכזים לטיפול ומניעת אלימות במשפחה בלוד, בראש העין ובקריית מלאכי ציינו שמשרד הרווחה לא דרש מהם לאסוף נתונים בדבר פניות בנושא אלימות שהתקבלו ממשרד החינוך, ולכן לא היה בידם מידע על כך. עלה כי למשרד החינוך אין נתונים על הורים המעורבים באלימות שאותרו באמצעות ילדיהם הלומדים במערכת החינוך.</w:t>
            </w:r>
            <w:r>
              <w:br/>
            </w:r>
            <w:r>
              <w:br/>
            </w:r>
            <w:r>
              <w:rPr>
                <w:b/>
                <w:bCs/>
                <w:color w:val="000000"/>
                <w:rtl/>
              </w:rPr>
              <w:t xml:space="preserve">המלצה - </w:t>
            </w:r>
            <w:r>
              <w:rPr>
                <w:color w:val="000000"/>
                <w:rtl/>
              </w:rPr>
              <w:t xml:space="preserve"> משרד מבקר המדינה ממליץ כי משרד הרווחה, המחלקות לשירותים חברתיים ברשויות המקומיות והמרכזים לטיפול ומניעת אלימות במשפחה יאספו נתונים בכל הנוגע להפניות ממשרד החינוך שנמצאו מוצדקות בנוגע לתלמידים שהוריהם מעורבים באלימות זוגית לשם איתור אוכלוסיות בסיכון. כמו כן מומלץ כי משרד החינוך יפעל לאיסוף ולאיגום של נתונים כאמור, תוך שיתוף פעולה בנושא זה עם רשויות הרווחה. כל זאת תוך הקפדה על הגנת הפרטיות והכללים החלים על מאגרי מידע.</w:t>
            </w:r>
          </w:p>
        </w:tc>
        <w:tc>
          <w:tcPr>
            <w:tcW w:w="83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EA412DD" w14:textId="77777777" w:rsidR="00630D0E" w:rsidRDefault="00630D0E" w:rsidP="00473F1D">
            <w:pPr>
              <w:spacing w:after="0"/>
            </w:pPr>
          </w:p>
        </w:tc>
        <w:tc>
          <w:tcPr>
            <w:tcW w:w="152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7746608" w14:textId="77777777" w:rsidR="00630D0E" w:rsidRDefault="00630D0E" w:rsidP="00473F1D">
            <w:pPr>
              <w:spacing w:after="0"/>
            </w:pPr>
            <w:r>
              <w:rPr>
                <w:rFonts w:hint="cs"/>
                <w:rtl/>
              </w:rPr>
              <w:t xml:space="preserve">איש צוות שמקבל דיווח על אלימות בין הורים יעביר על כך עדכון לרכזת מרכז אלמב. האחרונה תנהל את איסוף הנתונים. </w:t>
            </w:r>
          </w:p>
        </w:tc>
        <w:tc>
          <w:tcPr>
            <w:tcW w:w="87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77AFECC" w14:textId="77777777" w:rsidR="00630D0E" w:rsidRDefault="00630D0E" w:rsidP="00473F1D">
            <w:pPr>
              <w:spacing w:after="0"/>
            </w:pPr>
            <w:r>
              <w:rPr>
                <w:rFonts w:hint="cs"/>
                <w:rtl/>
              </w:rPr>
              <w:t xml:space="preserve">איילת טוסון עו"ס רכזת אלמב.  </w:t>
            </w:r>
          </w:p>
        </w:tc>
        <w:tc>
          <w:tcPr>
            <w:tcW w:w="922"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48DB34B" w14:textId="77777777" w:rsidR="00630D0E" w:rsidRDefault="00630D0E" w:rsidP="00473F1D">
            <w:pPr>
              <w:spacing w:after="0"/>
            </w:pPr>
            <w:r>
              <w:rPr>
                <w:rFonts w:hint="cs"/>
                <w:rtl/>
              </w:rPr>
              <w:t>ינואר 22 עם קליטת רכזת אלמב</w:t>
            </w:r>
          </w:p>
        </w:tc>
        <w:tc>
          <w:tcPr>
            <w:tcW w:w="81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B24469E" w14:textId="77777777" w:rsidR="00630D0E" w:rsidRPr="00C37ED5" w:rsidRDefault="00630D0E" w:rsidP="00473F1D">
            <w:pPr>
              <w:spacing w:after="0"/>
            </w:pPr>
            <w:r>
              <w:rPr>
                <w:rFonts w:hint="cs"/>
                <w:rtl/>
              </w:rPr>
              <w:t>הליקוי תוקן</w:t>
            </w:r>
          </w:p>
        </w:tc>
      </w:tr>
      <w:tr w:rsidR="00630D0E" w14:paraId="188B73B5" w14:textId="77777777" w:rsidTr="00630D0E">
        <w:trPr>
          <w:trHeight w:val="135"/>
          <w:tblCellSpacing w:w="0" w:type="dxa"/>
        </w:trPr>
        <w:tc>
          <w:tcPr>
            <w:tcW w:w="49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A9E3113" w14:textId="77777777" w:rsidR="00630D0E" w:rsidRDefault="00630D0E" w:rsidP="00473F1D">
            <w:pPr>
              <w:spacing w:after="0"/>
              <w:jc w:val="center"/>
            </w:pPr>
            <w:r>
              <w:rPr>
                <w:color w:val="000000"/>
                <w:rtl/>
              </w:rPr>
              <w:t>3</w:t>
            </w:r>
          </w:p>
        </w:tc>
        <w:tc>
          <w:tcPr>
            <w:tcW w:w="111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41CD5F99" w14:textId="77777777" w:rsidR="00630D0E" w:rsidRDefault="00630D0E" w:rsidP="00473F1D">
            <w:pPr>
              <w:spacing w:after="0"/>
              <w:jc w:val="center"/>
            </w:pPr>
            <w:r>
              <w:rPr>
                <w:color w:val="000000"/>
                <w:rtl/>
              </w:rPr>
              <w:t>הכשרות עו"ס אלימות</w:t>
            </w:r>
          </w:p>
        </w:tc>
        <w:tc>
          <w:tcPr>
            <w:tcW w:w="170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ED9452C" w14:textId="77777777" w:rsidR="00630D0E" w:rsidRDefault="00630D0E" w:rsidP="00473F1D">
            <w:pPr>
              <w:spacing w:after="0"/>
            </w:pPr>
            <w:r>
              <w:rPr>
                <w:b/>
                <w:bCs/>
                <w:color w:val="000000"/>
                <w:rtl/>
              </w:rPr>
              <w:t xml:space="preserve">ליקוי - </w:t>
            </w:r>
            <w:r>
              <w:rPr>
                <w:color w:val="000000"/>
                <w:rtl/>
              </w:rPr>
              <w:t xml:space="preserve"> על אף שב</w:t>
            </w:r>
            <w:r>
              <w:rPr>
                <w:color w:val="000000"/>
                <w:sz w:val="24"/>
                <w:szCs w:val="24"/>
                <w:rtl/>
              </w:rPr>
              <w:t xml:space="preserve">הוראת תע"ס נכתב כי הטיפול בתחום האלימות במשפחה יינתן על ידי עו"ס מיומן בתחום שהוכשר לכך או על ידי עו"ס בשלבי הכשרה, המקבל הדרכה בתחום, </w:t>
            </w:r>
            <w:r>
              <w:rPr>
                <w:color w:val="000000"/>
                <w:rtl/>
              </w:rPr>
              <w:t>מעיבוד נתונים שהתקבלו ממשרד הרווחה עלה כי בין השנים 2019-2015 לא נשלחו עו"סי אלימות מ-22 מרכזים למניעה וטיפול באלימות במשפחה (20%) להכשרה או השתלמות שהעביר המשרד. עוד עלה מעיבוד הנתונים כי לפחות כ-20% מתוך 88 המרכזים ששלחו עו"סי אלימות להכשרות או השתלמויות, לא שלחו את כלל העו"סים המועסקים במרכז.</w:t>
            </w:r>
            <w:r>
              <w:rPr>
                <w:color w:val="000000"/>
                <w:sz w:val="24"/>
                <w:szCs w:val="24"/>
                <w:rtl/>
              </w:rPr>
              <w:t xml:space="preserve">נמצא כי בכל הרשויות שנבדקו בביקורת אשר מפעילות מרכזים למניעה וטיפול באלימות במשפחה מועסקים גם עו"סי אלימות שלא קיבלו הכשרה ייעודית בתחום, וכי בממוצע רק מחצית מעו"סי האלימות שבכלל המרכזים הוכשרו לכך כנדרש. </w:t>
            </w:r>
            <w:r>
              <w:br/>
            </w:r>
            <w:r>
              <w:br/>
            </w:r>
            <w:r>
              <w:rPr>
                <w:b/>
                <w:bCs/>
                <w:color w:val="000000"/>
                <w:rtl/>
              </w:rPr>
              <w:t xml:space="preserve">המלצה - </w:t>
            </w:r>
            <w:r>
              <w:rPr>
                <w:color w:val="000000"/>
                <w:rtl/>
              </w:rPr>
              <w:t xml:space="preserve"> מומלץ כי המרכזים יעודדו את עו"סי האלימות לצאת להכשרה מקצועית ולימי ריענון והשתלמויות ייעודיים ובכך יוענק טיפול מקצועי לנזקקים.</w:t>
            </w:r>
            <w:r>
              <w:rPr>
                <w:color w:val="000000"/>
                <w:sz w:val="24"/>
                <w:szCs w:val="24"/>
                <w:rtl/>
              </w:rPr>
              <w:t xml:space="preserve">מומלץ כי משרד הרווחה יקיים מעקב אחר הכשרת המטפלים במרכזים למניעה וטיפול באלימות במשפחה ויבחן דרכים לחייב את העו"סים המטפלים בהכשרה כאמור, לשם טיוב פעילות המרכזים. </w:t>
            </w:r>
          </w:p>
        </w:tc>
        <w:tc>
          <w:tcPr>
            <w:tcW w:w="83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03FABF5" w14:textId="77777777" w:rsidR="00630D0E" w:rsidRDefault="00630D0E" w:rsidP="00473F1D">
            <w:pPr>
              <w:spacing w:after="0"/>
            </w:pPr>
          </w:p>
        </w:tc>
        <w:tc>
          <w:tcPr>
            <w:tcW w:w="152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5B4C353" w14:textId="77777777" w:rsidR="00630D0E" w:rsidRDefault="00630D0E" w:rsidP="00473F1D">
            <w:pPr>
              <w:spacing w:after="0"/>
              <w:rPr>
                <w:rtl/>
              </w:rPr>
            </w:pPr>
          </w:p>
          <w:p w14:paraId="12B62198" w14:textId="77777777" w:rsidR="00630D0E" w:rsidRDefault="00630D0E" w:rsidP="00473F1D">
            <w:pPr>
              <w:spacing w:after="0"/>
              <w:rPr>
                <w:rtl/>
              </w:rPr>
            </w:pPr>
            <w:r>
              <w:rPr>
                <w:rFonts w:hint="cs"/>
                <w:rtl/>
              </w:rPr>
              <w:t>אצלינו לא חל הליקוי הזה.</w:t>
            </w:r>
          </w:p>
          <w:p w14:paraId="703380E8" w14:textId="77777777" w:rsidR="00630D0E" w:rsidRDefault="00630D0E" w:rsidP="00473F1D">
            <w:pPr>
              <w:spacing w:after="0"/>
              <w:rPr>
                <w:rtl/>
              </w:rPr>
            </w:pPr>
            <w:r>
              <w:rPr>
                <w:rFonts w:hint="cs"/>
                <w:rtl/>
              </w:rPr>
              <w:t>העוס בקריית מלאכי הוכשרה בקורס ייעודי מייד עם קליטתה. גם יצאה להשתלמויות רלבנטיות. בנוסף קבלה הדרכה מקצועית חיצונית לליווי השוטף.</w:t>
            </w:r>
          </w:p>
          <w:p w14:paraId="02E5496F" w14:textId="77777777" w:rsidR="00630D0E" w:rsidRDefault="00630D0E" w:rsidP="00473F1D">
            <w:pPr>
              <w:spacing w:after="0"/>
              <w:rPr>
                <w:rtl/>
              </w:rPr>
            </w:pPr>
            <w:r>
              <w:rPr>
                <w:rFonts w:hint="cs"/>
                <w:rtl/>
              </w:rPr>
              <w:t xml:space="preserve">במקביל </w:t>
            </w:r>
            <w:r>
              <w:rPr>
                <w:rtl/>
              </w:rPr>
              <w:t>–</w:t>
            </w:r>
            <w:r>
              <w:rPr>
                <w:rFonts w:hint="cs"/>
                <w:rtl/>
              </w:rPr>
              <w:t xml:space="preserve"> גם עו"ס משטרה הוכשרה בקורס.</w:t>
            </w:r>
          </w:p>
          <w:p w14:paraId="313ED242" w14:textId="77777777" w:rsidR="00630D0E" w:rsidRDefault="00630D0E" w:rsidP="00473F1D">
            <w:pPr>
              <w:spacing w:after="0"/>
              <w:rPr>
                <w:rtl/>
              </w:rPr>
            </w:pPr>
          </w:p>
          <w:p w14:paraId="52150AE4" w14:textId="77777777" w:rsidR="00630D0E" w:rsidRDefault="00630D0E" w:rsidP="00473F1D">
            <w:pPr>
              <w:spacing w:after="0"/>
            </w:pPr>
            <w:r>
              <w:rPr>
                <w:rFonts w:hint="cs"/>
                <w:rtl/>
              </w:rPr>
              <w:t>גם שתי העובדות החדשות שנקלטו בדצמבר 21 וינואר 22 מיועדות לצאת לקורסים הקרובים וגם יקבלו הדרכה.</w:t>
            </w:r>
          </w:p>
        </w:tc>
        <w:tc>
          <w:tcPr>
            <w:tcW w:w="87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C4FA04D" w14:textId="77777777" w:rsidR="00630D0E" w:rsidRDefault="00630D0E" w:rsidP="00473F1D">
            <w:pPr>
              <w:spacing w:after="0"/>
            </w:pPr>
            <w:r>
              <w:rPr>
                <w:rFonts w:hint="cs"/>
                <w:rtl/>
              </w:rPr>
              <w:t>יואלה תבור</w:t>
            </w:r>
          </w:p>
        </w:tc>
        <w:tc>
          <w:tcPr>
            <w:tcW w:w="922"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5C56AC9" w14:textId="77777777" w:rsidR="00630D0E" w:rsidRDefault="00630D0E" w:rsidP="00473F1D">
            <w:pPr>
              <w:spacing w:after="0"/>
            </w:pPr>
          </w:p>
        </w:tc>
        <w:tc>
          <w:tcPr>
            <w:tcW w:w="81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19E7F6D" w14:textId="77777777" w:rsidR="00630D0E" w:rsidRDefault="00630D0E" w:rsidP="00473F1D">
            <w:pPr>
              <w:spacing w:after="0"/>
            </w:pPr>
            <w:r>
              <w:rPr>
                <w:rFonts w:hint="cs"/>
                <w:rtl/>
              </w:rPr>
              <w:t>לא היה ליקוי אצלנו בכך.</w:t>
            </w:r>
          </w:p>
        </w:tc>
      </w:tr>
      <w:tr w:rsidR="00630D0E" w14:paraId="64210BC1" w14:textId="77777777" w:rsidTr="00630D0E">
        <w:trPr>
          <w:trHeight w:val="135"/>
          <w:tblCellSpacing w:w="0" w:type="dxa"/>
        </w:trPr>
        <w:tc>
          <w:tcPr>
            <w:tcW w:w="49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8E2AAF0" w14:textId="77777777" w:rsidR="00630D0E" w:rsidRDefault="00630D0E" w:rsidP="00473F1D">
            <w:pPr>
              <w:spacing w:after="0"/>
              <w:jc w:val="center"/>
            </w:pPr>
            <w:r>
              <w:rPr>
                <w:color w:val="000000"/>
                <w:rtl/>
              </w:rPr>
              <w:t>4</w:t>
            </w:r>
          </w:p>
        </w:tc>
        <w:tc>
          <w:tcPr>
            <w:tcW w:w="111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AC49E43" w14:textId="77777777" w:rsidR="00630D0E" w:rsidRDefault="00630D0E" w:rsidP="00473F1D">
            <w:pPr>
              <w:spacing w:after="0"/>
              <w:jc w:val="center"/>
            </w:pPr>
            <w:r>
              <w:rPr>
                <w:color w:val="000000"/>
                <w:rtl/>
              </w:rPr>
              <w:t>כוח האדם במרכזים לטיפול ומניעת אלימות במשפחה</w:t>
            </w:r>
          </w:p>
        </w:tc>
        <w:tc>
          <w:tcPr>
            <w:tcW w:w="170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3F871D2" w14:textId="77777777" w:rsidR="00630D0E" w:rsidRDefault="00630D0E" w:rsidP="00473F1D">
            <w:pPr>
              <w:spacing w:after="0"/>
            </w:pPr>
            <w:r>
              <w:rPr>
                <w:b/>
                <w:bCs/>
                <w:color w:val="000000"/>
                <w:rtl/>
              </w:rPr>
              <w:t xml:space="preserve">ליקוי - </w:t>
            </w:r>
            <w:r>
              <w:rPr>
                <w:color w:val="000000"/>
                <w:rtl/>
              </w:rPr>
              <w:t xml:space="preserve"> עולה מחסור בכוח אדם במרכזים לטיפול ומניעת אלימות במשפחה, עומס רב על העובדים הסוציאליים, העסקה באמצעות תאגידים חיצוניים, המתנה ארוכה לטיפול והיעדר הכשרה ייעודית של חלק מהמטפלים לטיפול במעורבים באלימות במשפחה.</w:t>
            </w:r>
            <w:r>
              <w:br/>
            </w:r>
            <w:r>
              <w:br/>
            </w:r>
            <w:r>
              <w:rPr>
                <w:b/>
                <w:bCs/>
                <w:color w:val="000000"/>
                <w:rtl/>
              </w:rPr>
              <w:t xml:space="preserve">המלצה - </w:t>
            </w:r>
            <w:r>
              <w:rPr>
                <w:color w:val="000000"/>
                <w:rtl/>
              </w:rPr>
              <w:t xml:space="preserve"> מומלץ כי משרד הרווחה והרשויות המקומיות יפעלו להיטיב את סביבת ההעסקה של העובדים הסוציאליים, להפחית את העומס המוטל עליהם, לשפר את איכות השירות הניתן על ידם, ולהגדיל את הטיפול המקצועי ליותר נזקקים שיאפשר להם לצאת ממעגל האלימות ולשקם את חייהם.</w:t>
            </w:r>
          </w:p>
        </w:tc>
        <w:tc>
          <w:tcPr>
            <w:tcW w:w="83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D3333F8" w14:textId="77777777" w:rsidR="00630D0E" w:rsidRDefault="00630D0E" w:rsidP="00473F1D">
            <w:pPr>
              <w:spacing w:after="0"/>
            </w:pPr>
          </w:p>
        </w:tc>
        <w:tc>
          <w:tcPr>
            <w:tcW w:w="152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05D9126" w14:textId="77777777" w:rsidR="00630D0E" w:rsidRDefault="00630D0E" w:rsidP="00473F1D">
            <w:pPr>
              <w:spacing w:after="0"/>
              <w:rPr>
                <w:rtl/>
              </w:rPr>
            </w:pPr>
          </w:p>
          <w:p w14:paraId="509659C3" w14:textId="77777777" w:rsidR="00630D0E" w:rsidRDefault="00630D0E" w:rsidP="00473F1D">
            <w:pPr>
              <w:spacing w:after="0"/>
              <w:rPr>
                <w:rtl/>
              </w:rPr>
            </w:pPr>
            <w:r>
              <w:rPr>
                <w:rFonts w:hint="cs"/>
                <w:rtl/>
              </w:rPr>
              <w:t>הוספנו ברשות עו"ס נוספת לטיפול באלימות.</w:t>
            </w:r>
          </w:p>
          <w:p w14:paraId="32FE6A87" w14:textId="77777777" w:rsidR="00630D0E" w:rsidRDefault="00630D0E" w:rsidP="00473F1D">
            <w:pPr>
              <w:spacing w:after="0"/>
              <w:rPr>
                <w:rtl/>
              </w:rPr>
            </w:pPr>
            <w:r>
              <w:rPr>
                <w:rFonts w:hint="cs"/>
                <w:rtl/>
              </w:rPr>
              <w:t>מתוכנן בינואר 2022 טיוב של סביבת העבודה על ידי התאמת מבנה פיסי ייעודי ומותאם לצורכי המרכז.</w:t>
            </w:r>
          </w:p>
          <w:p w14:paraId="65498AF7" w14:textId="77777777" w:rsidR="00630D0E" w:rsidRDefault="00630D0E" w:rsidP="00473F1D">
            <w:pPr>
              <w:spacing w:after="0"/>
              <w:rPr>
                <w:rtl/>
              </w:rPr>
            </w:pPr>
            <w:r>
              <w:rPr>
                <w:rFonts w:hint="cs"/>
                <w:rtl/>
              </w:rPr>
              <w:t>הרשות הקצתה לטובת תשתית מיחשוב ודרך משרד הרווחה תהיה גם הצטיידות. התוכניות כבר במערכת הרכש ברשות בשלבי התקשרויות עם ספקים.</w:t>
            </w:r>
          </w:p>
          <w:p w14:paraId="51652256" w14:textId="77777777" w:rsidR="00630D0E" w:rsidRDefault="00630D0E" w:rsidP="00473F1D">
            <w:pPr>
              <w:spacing w:after="0"/>
              <w:rPr>
                <w:rtl/>
              </w:rPr>
            </w:pPr>
          </w:p>
          <w:p w14:paraId="2FE319B4" w14:textId="77777777" w:rsidR="00630D0E" w:rsidRDefault="00630D0E" w:rsidP="00473F1D">
            <w:pPr>
              <w:spacing w:after="0"/>
            </w:pPr>
          </w:p>
        </w:tc>
        <w:tc>
          <w:tcPr>
            <w:tcW w:w="87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65DEDC6" w14:textId="77777777" w:rsidR="00630D0E" w:rsidRDefault="00630D0E" w:rsidP="00473F1D">
            <w:pPr>
              <w:spacing w:after="0"/>
            </w:pPr>
            <w:r>
              <w:rPr>
                <w:rFonts w:hint="cs"/>
                <w:rtl/>
              </w:rPr>
              <w:t>יואלה תבור</w:t>
            </w:r>
          </w:p>
        </w:tc>
        <w:tc>
          <w:tcPr>
            <w:tcW w:w="922"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C77A789" w14:textId="77777777" w:rsidR="00630D0E" w:rsidRDefault="00630D0E" w:rsidP="00473F1D">
            <w:pPr>
              <w:spacing w:after="0"/>
            </w:pPr>
            <w:r>
              <w:rPr>
                <w:rFonts w:hint="cs"/>
                <w:rtl/>
              </w:rPr>
              <w:t>ינואר-פברואר 22</w:t>
            </w:r>
          </w:p>
        </w:tc>
        <w:tc>
          <w:tcPr>
            <w:tcW w:w="81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5630E1C" w14:textId="77777777" w:rsidR="00630D0E" w:rsidRDefault="00630D0E" w:rsidP="00473F1D">
            <w:pPr>
              <w:spacing w:after="0"/>
            </w:pPr>
            <w:r>
              <w:rPr>
                <w:rFonts w:hint="cs"/>
                <w:rtl/>
              </w:rPr>
              <w:t>הליקוי תוקן חלקית</w:t>
            </w:r>
          </w:p>
        </w:tc>
      </w:tr>
      <w:tr w:rsidR="00630D0E" w14:paraId="76B32F8D" w14:textId="77777777" w:rsidTr="00630D0E">
        <w:trPr>
          <w:trHeight w:val="135"/>
          <w:tblCellSpacing w:w="0" w:type="dxa"/>
        </w:trPr>
        <w:tc>
          <w:tcPr>
            <w:tcW w:w="49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2CCE52B" w14:textId="77777777" w:rsidR="00630D0E" w:rsidRDefault="00630D0E" w:rsidP="00473F1D">
            <w:pPr>
              <w:spacing w:after="0"/>
              <w:jc w:val="center"/>
            </w:pPr>
            <w:r>
              <w:rPr>
                <w:color w:val="000000"/>
                <w:rtl/>
              </w:rPr>
              <w:t>5</w:t>
            </w:r>
          </w:p>
        </w:tc>
        <w:tc>
          <w:tcPr>
            <w:tcW w:w="111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9809EB3" w14:textId="77777777" w:rsidR="00630D0E" w:rsidRDefault="00630D0E" w:rsidP="00473F1D">
            <w:pPr>
              <w:spacing w:after="0"/>
              <w:jc w:val="center"/>
            </w:pPr>
            <w:r>
              <w:rPr>
                <w:color w:val="000000"/>
                <w:rtl/>
              </w:rPr>
              <w:t>הנחה בארנונה</w:t>
            </w:r>
          </w:p>
        </w:tc>
        <w:tc>
          <w:tcPr>
            <w:tcW w:w="170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6553171" w14:textId="77777777" w:rsidR="00630D0E" w:rsidRDefault="00630D0E" w:rsidP="00473F1D">
            <w:pPr>
              <w:spacing w:after="0"/>
            </w:pPr>
            <w:r>
              <w:rPr>
                <w:b/>
                <w:bCs/>
                <w:color w:val="000000"/>
                <w:rtl/>
              </w:rPr>
              <w:t xml:space="preserve">ליקוי - </w:t>
            </w:r>
            <w:r>
              <w:rPr>
                <w:color w:val="000000"/>
                <w:rtl/>
              </w:rPr>
              <w:t xml:space="preserve"> רק ארבע מכלל הרשויות המקומיות שנבדקו - עיריות בית שמש, חדרה וראש העין והמועצה המקומית קדימה צורן - ציינו כי הן מעניקות הנחה בארנונה בהתאם להסדר המעניק הנחה בארנונה לאישה ששהתה במקלט לנשים מוכות. עם זאת, שום רשות מקומית מהרשויות שנבדקו לא פרסמה באתר האינטרנט שלה את דבר האפשרות לקבל הנחה בארנונה כאמור.</w:t>
            </w:r>
            <w:r>
              <w:br/>
            </w:r>
            <w:r>
              <w:br/>
            </w:r>
            <w:r>
              <w:rPr>
                <w:b/>
                <w:bCs/>
                <w:color w:val="000000"/>
                <w:rtl/>
              </w:rPr>
              <w:t xml:space="preserve">המלצה - </w:t>
            </w:r>
            <w:r>
              <w:rPr>
                <w:color w:val="000000"/>
                <w:rtl/>
              </w:rPr>
              <w:t xml:space="preserve"> מוצע כי כלל הרשויות המקומיות יבחנו את האפשרות למתן סיוע לנשים ששהו במקלט באמצעות הנחה בארנונה, כמצוין בחוק, ויפרסמו מידע על כך במקום ייעודי, ולמצער בדומה לפרסום בדבר יתר ההנחות האפשריות בארנונה שמעניקות הרשויות על מנת לקדם מימוש זכויות מצד הנשים הזכאיות לכך.      מומלץ כי משרד הפנים יעקוב אחר מתן ההנחה על ידי כלל הרשויות בעניין זה.     ✰</w:t>
            </w:r>
          </w:p>
        </w:tc>
        <w:tc>
          <w:tcPr>
            <w:tcW w:w="83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D566B8F" w14:textId="77777777" w:rsidR="00630D0E" w:rsidRDefault="00630D0E" w:rsidP="00473F1D">
            <w:pPr>
              <w:spacing w:after="0"/>
            </w:pPr>
          </w:p>
        </w:tc>
        <w:tc>
          <w:tcPr>
            <w:tcW w:w="152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47690692" w14:textId="77777777" w:rsidR="00630D0E" w:rsidRDefault="00630D0E" w:rsidP="00473F1D">
            <w:pPr>
              <w:spacing w:after="0"/>
              <w:rPr>
                <w:rtl/>
              </w:rPr>
            </w:pPr>
          </w:p>
          <w:p w14:paraId="232DDCAB" w14:textId="77777777" w:rsidR="00630D0E" w:rsidRDefault="00630D0E" w:rsidP="00473F1D">
            <w:pPr>
              <w:spacing w:after="0"/>
              <w:rPr>
                <w:rtl/>
              </w:rPr>
            </w:pPr>
            <w:r>
              <w:rPr>
                <w:rFonts w:hint="cs"/>
                <w:rtl/>
              </w:rPr>
              <w:t xml:space="preserve">יבוצע בעתיד </w:t>
            </w:r>
          </w:p>
          <w:p w14:paraId="3177467E" w14:textId="77777777" w:rsidR="00630D0E" w:rsidRDefault="00630D0E" w:rsidP="00473F1D">
            <w:pPr>
              <w:spacing w:after="0"/>
            </w:pPr>
            <w:r>
              <w:rPr>
                <w:rFonts w:hint="cs"/>
                <w:rtl/>
              </w:rPr>
              <w:t>יובא לאישור החלטת מועצ העיר</w:t>
            </w:r>
          </w:p>
        </w:tc>
        <w:tc>
          <w:tcPr>
            <w:tcW w:w="87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7D8165B" w14:textId="77777777" w:rsidR="00630D0E" w:rsidRPr="00B45A9D" w:rsidRDefault="00630D0E" w:rsidP="00473F1D">
            <w:pPr>
              <w:spacing w:after="0"/>
            </w:pPr>
            <w:r>
              <w:rPr>
                <w:rFonts w:hint="cs"/>
                <w:rtl/>
              </w:rPr>
              <w:t>גזברות</w:t>
            </w:r>
          </w:p>
        </w:tc>
        <w:tc>
          <w:tcPr>
            <w:tcW w:w="922"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7DE7EF2" w14:textId="77777777" w:rsidR="00630D0E" w:rsidRDefault="00630D0E" w:rsidP="00473F1D">
            <w:pPr>
              <w:spacing w:after="0"/>
            </w:pPr>
            <w:r>
              <w:rPr>
                <w:rFonts w:hint="cs"/>
                <w:rtl/>
              </w:rPr>
              <w:t xml:space="preserve">ישיבת מועצת העיר </w:t>
            </w:r>
          </w:p>
        </w:tc>
        <w:tc>
          <w:tcPr>
            <w:tcW w:w="81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DB8D43E" w14:textId="77777777" w:rsidR="00630D0E" w:rsidRDefault="00630D0E" w:rsidP="00473F1D">
            <w:pPr>
              <w:spacing w:after="0"/>
            </w:pPr>
          </w:p>
        </w:tc>
      </w:tr>
      <w:tr w:rsidR="00630D0E" w14:paraId="7565975A" w14:textId="77777777" w:rsidTr="00630D0E">
        <w:trPr>
          <w:trHeight w:val="135"/>
          <w:tblCellSpacing w:w="0" w:type="dxa"/>
        </w:trPr>
        <w:tc>
          <w:tcPr>
            <w:tcW w:w="49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3343D0A" w14:textId="77777777" w:rsidR="00630D0E" w:rsidRDefault="00630D0E" w:rsidP="00473F1D">
            <w:pPr>
              <w:spacing w:after="0"/>
              <w:jc w:val="center"/>
            </w:pPr>
            <w:r>
              <w:rPr>
                <w:color w:val="000000"/>
                <w:rtl/>
              </w:rPr>
              <w:t>6</w:t>
            </w:r>
          </w:p>
        </w:tc>
        <w:tc>
          <w:tcPr>
            <w:tcW w:w="111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6169C8D" w14:textId="77777777" w:rsidR="00630D0E" w:rsidRDefault="00630D0E" w:rsidP="00473F1D">
            <w:pPr>
              <w:spacing w:after="0"/>
              <w:jc w:val="center"/>
            </w:pPr>
            <w:r>
              <w:rPr>
                <w:color w:val="000000"/>
                <w:rtl/>
              </w:rPr>
              <w:t>טיפול ושיקום של גברים בקהילה</w:t>
            </w:r>
          </w:p>
        </w:tc>
        <w:tc>
          <w:tcPr>
            <w:tcW w:w="170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C80809F" w14:textId="77777777" w:rsidR="00630D0E" w:rsidRDefault="00630D0E" w:rsidP="00473F1D">
            <w:pPr>
              <w:spacing w:after="0"/>
            </w:pPr>
            <w:r>
              <w:rPr>
                <w:b/>
                <w:bCs/>
                <w:color w:val="000000"/>
                <w:rtl/>
              </w:rPr>
              <w:t xml:space="preserve">ליקוי - </w:t>
            </w:r>
            <w:r>
              <w:rPr>
                <w:color w:val="000000"/>
                <w:rtl/>
              </w:rPr>
              <w:t xml:space="preserve"> בדימונה, ביבנה, בלוד, במטה יהודה, בקריית מלאכי, ברהט ובשבלי אום אל-ר'נם, אין תוכניות טיפול לגברים ואין כלל נתונים על מספר הגברים שהיו בטיפול המחלקות לשירותים חברתיים או המרכזים לטיפול ומניעת אלימות במשפחה, השתקמו ונחלצו ממעגל האלימות בשנים 2015 - 2019.</w:t>
            </w:r>
            <w:r>
              <w:br/>
            </w:r>
            <w:r>
              <w:br/>
            </w:r>
            <w:r>
              <w:rPr>
                <w:b/>
                <w:bCs/>
                <w:color w:val="000000"/>
                <w:rtl/>
              </w:rPr>
              <w:t xml:space="preserve">המלצה - </w:t>
            </w:r>
            <w:r>
              <w:rPr>
                <w:color w:val="000000"/>
                <w:rtl/>
              </w:rPr>
              <w:t xml:space="preserve"> מומלץ כי משרד הרווחה בשיתוף הרשויות המקומיות יפעל להתוות מדיניות להגדלת מספר הגברים המשתתפים בתוכניות לטיפול בגברים אלימים, למעקב אחריהם ולליווים, תוך איגום נתונים ואיתור מוקדי הקושי בגיוס ובנשירה מטיפול. כמו כן, מומלץ לגבש מענים לגברים אלימים מאוכלוסיות יעודיות, כגון: האוכלוסיה החרדית והערבית.</w:t>
            </w:r>
          </w:p>
        </w:tc>
        <w:tc>
          <w:tcPr>
            <w:tcW w:w="83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8D344D4" w14:textId="77777777" w:rsidR="00630D0E" w:rsidRDefault="00630D0E" w:rsidP="00473F1D">
            <w:pPr>
              <w:spacing w:after="0"/>
            </w:pPr>
          </w:p>
        </w:tc>
        <w:tc>
          <w:tcPr>
            <w:tcW w:w="152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C04569B" w14:textId="77777777" w:rsidR="00630D0E" w:rsidRDefault="00630D0E" w:rsidP="00473F1D">
            <w:pPr>
              <w:spacing w:after="0"/>
              <w:rPr>
                <w:rtl/>
              </w:rPr>
            </w:pPr>
            <w:r>
              <w:rPr>
                <w:rFonts w:hint="cs"/>
                <w:rtl/>
              </w:rPr>
              <w:t>כיום הנתונים נאספים.</w:t>
            </w:r>
          </w:p>
          <w:p w14:paraId="1D7B26C4" w14:textId="77777777" w:rsidR="00630D0E" w:rsidRDefault="00630D0E" w:rsidP="00473F1D">
            <w:pPr>
              <w:spacing w:after="0"/>
              <w:rPr>
                <w:rtl/>
              </w:rPr>
            </w:pPr>
            <w:r>
              <w:rPr>
                <w:rFonts w:hint="cs"/>
                <w:rtl/>
              </w:rPr>
              <w:t>אנו מעסיקים עו"ס במיקוד גברים.</w:t>
            </w:r>
          </w:p>
          <w:p w14:paraId="188AF85C" w14:textId="77777777" w:rsidR="00630D0E" w:rsidRDefault="00630D0E" w:rsidP="00473F1D">
            <w:pPr>
              <w:spacing w:after="0"/>
            </w:pPr>
            <w:r>
              <w:rPr>
                <w:rFonts w:hint="cs"/>
                <w:rtl/>
              </w:rPr>
              <w:t>הפעלנו קבוצת גברים ב2021 ומתוכננות גם ב2022.</w:t>
            </w:r>
          </w:p>
        </w:tc>
        <w:tc>
          <w:tcPr>
            <w:tcW w:w="87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6669C05" w14:textId="77777777" w:rsidR="00630D0E" w:rsidRPr="00620A19" w:rsidRDefault="00630D0E" w:rsidP="00473F1D">
            <w:pPr>
              <w:spacing w:after="0"/>
            </w:pPr>
            <w:r>
              <w:rPr>
                <w:rFonts w:hint="cs"/>
                <w:rtl/>
              </w:rPr>
              <w:t>יואלה תבור</w:t>
            </w:r>
          </w:p>
        </w:tc>
        <w:tc>
          <w:tcPr>
            <w:tcW w:w="922"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97C20F1" w14:textId="77777777" w:rsidR="00630D0E" w:rsidRDefault="00630D0E" w:rsidP="00473F1D">
            <w:pPr>
              <w:spacing w:after="0"/>
            </w:pPr>
            <w:r>
              <w:rPr>
                <w:rFonts w:hint="cs"/>
                <w:rtl/>
              </w:rPr>
              <w:t xml:space="preserve">יולי2020 </w:t>
            </w:r>
          </w:p>
        </w:tc>
        <w:tc>
          <w:tcPr>
            <w:tcW w:w="81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A088F13" w14:textId="77777777" w:rsidR="00630D0E" w:rsidRDefault="00630D0E" w:rsidP="00473F1D">
            <w:pPr>
              <w:spacing w:after="0"/>
            </w:pPr>
            <w:r>
              <w:rPr>
                <w:rFonts w:hint="cs"/>
                <w:rtl/>
              </w:rPr>
              <w:t>תוקן</w:t>
            </w:r>
          </w:p>
        </w:tc>
      </w:tr>
      <w:tr w:rsidR="00630D0E" w14:paraId="613E5DD5" w14:textId="77777777" w:rsidTr="00630D0E">
        <w:trPr>
          <w:trHeight w:val="135"/>
          <w:tblCellSpacing w:w="0" w:type="dxa"/>
        </w:trPr>
        <w:tc>
          <w:tcPr>
            <w:tcW w:w="49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56C5486" w14:textId="77777777" w:rsidR="00630D0E" w:rsidRDefault="00630D0E" w:rsidP="00473F1D">
            <w:pPr>
              <w:spacing w:after="0"/>
              <w:jc w:val="center"/>
            </w:pPr>
            <w:r>
              <w:rPr>
                <w:color w:val="000000"/>
                <w:rtl/>
              </w:rPr>
              <w:t>7</w:t>
            </w:r>
          </w:p>
        </w:tc>
        <w:tc>
          <w:tcPr>
            <w:tcW w:w="111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37F38A32" w14:textId="77777777" w:rsidR="00630D0E" w:rsidRDefault="00630D0E" w:rsidP="00473F1D">
            <w:pPr>
              <w:spacing w:after="0"/>
              <w:jc w:val="center"/>
            </w:pPr>
            <w:r>
              <w:rPr>
                <w:color w:val="000000"/>
                <w:rtl/>
              </w:rPr>
              <w:t>הנגשה שפתית</w:t>
            </w:r>
          </w:p>
        </w:tc>
        <w:tc>
          <w:tcPr>
            <w:tcW w:w="170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5098120" w14:textId="77777777" w:rsidR="00630D0E" w:rsidRDefault="00630D0E" w:rsidP="00473F1D">
            <w:pPr>
              <w:spacing w:after="0"/>
            </w:pPr>
            <w:r>
              <w:rPr>
                <w:b/>
                <w:bCs/>
                <w:color w:val="000000"/>
                <w:rtl/>
              </w:rPr>
              <w:t xml:space="preserve">ליקוי - </w:t>
            </w:r>
            <w:r>
              <w:rPr>
                <w:color w:val="000000"/>
                <w:rtl/>
              </w:rPr>
              <w:t xml:space="preserve"> היעדר הנגשה שפתית עלול להפחית הן את מוכנות הנזקקים לפנות לטיפול והן את מועילות הטיפול עצמו ובכך לפגוע בסיכויי הנזקקים להיחלץ ממעגל האלימות</w:t>
            </w:r>
            <w:r>
              <w:br/>
            </w:r>
            <w:r>
              <w:br/>
            </w:r>
            <w:r>
              <w:rPr>
                <w:b/>
                <w:bCs/>
                <w:color w:val="000000"/>
                <w:rtl/>
              </w:rPr>
              <w:t xml:space="preserve">המלצה - </w:t>
            </w:r>
            <w:r>
              <w:rPr>
                <w:color w:val="000000"/>
                <w:rtl/>
              </w:rPr>
              <w:t xml:space="preserve"> ראוי שבמרכזים למניעה וטיפול באלימות במשפחה תהיה הנגשה שפתית מקצועית שתיתן מענה מיטבי לנזקקים מקרב תושבי האזור באופן שיגדיל את סיכוייהם להיחלץ ממעגל האלימות. משרד מבקר המדינה ממליץ למשרד הרווחה לפעול להכשרת עו"סי אלימות מקרב האוכלוסיות שמוצאן מאתיופיה ומברית המועצות לשעבר ומקרב האוכלוסייה הערבית, ובמסגרת הכשרותיו להביא בחשבון את המאפיינים התרבותיים של הנזקקים לטיפול.</w:t>
            </w:r>
          </w:p>
        </w:tc>
        <w:tc>
          <w:tcPr>
            <w:tcW w:w="83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8AB5DC0" w14:textId="77777777" w:rsidR="00630D0E" w:rsidRDefault="00630D0E" w:rsidP="00473F1D">
            <w:pPr>
              <w:spacing w:after="0"/>
            </w:pPr>
          </w:p>
        </w:tc>
        <w:tc>
          <w:tcPr>
            <w:tcW w:w="152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1386045" w14:textId="77777777" w:rsidR="00630D0E" w:rsidRDefault="00630D0E" w:rsidP="00473F1D">
            <w:pPr>
              <w:spacing w:after="0"/>
              <w:rPr>
                <w:rtl/>
              </w:rPr>
            </w:pPr>
          </w:p>
          <w:p w14:paraId="7AD228E1" w14:textId="77777777" w:rsidR="00630D0E" w:rsidRDefault="00630D0E" w:rsidP="00473F1D">
            <w:pPr>
              <w:spacing w:after="0"/>
            </w:pPr>
            <w:r>
              <w:rPr>
                <w:rFonts w:hint="cs"/>
                <w:rtl/>
              </w:rPr>
              <w:t xml:space="preserve">אנו מעסיקים מינואר 2021 מטפלת משפחתית דוברת אמהרית שנותנת מענה לאוכ נפגעת אלימות. </w:t>
            </w:r>
          </w:p>
        </w:tc>
        <w:tc>
          <w:tcPr>
            <w:tcW w:w="87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B773C91" w14:textId="77777777" w:rsidR="00630D0E" w:rsidRDefault="00630D0E" w:rsidP="00473F1D">
            <w:pPr>
              <w:spacing w:after="0"/>
            </w:pPr>
            <w:r>
              <w:rPr>
                <w:rFonts w:hint="cs"/>
                <w:rtl/>
              </w:rPr>
              <w:t>יואלה תבור</w:t>
            </w:r>
          </w:p>
        </w:tc>
        <w:tc>
          <w:tcPr>
            <w:tcW w:w="922"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85B7831" w14:textId="77777777" w:rsidR="00630D0E" w:rsidRDefault="00630D0E" w:rsidP="00473F1D">
            <w:pPr>
              <w:spacing w:after="0"/>
            </w:pPr>
            <w:r>
              <w:rPr>
                <w:rFonts w:hint="cs"/>
                <w:rtl/>
              </w:rPr>
              <w:t>ינואר 2021</w:t>
            </w:r>
          </w:p>
        </w:tc>
        <w:tc>
          <w:tcPr>
            <w:tcW w:w="81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81ED0D5" w14:textId="77777777" w:rsidR="00630D0E" w:rsidRDefault="00630D0E" w:rsidP="00473F1D">
            <w:pPr>
              <w:spacing w:after="0"/>
            </w:pPr>
            <w:r>
              <w:rPr>
                <w:rFonts w:hint="cs"/>
                <w:rtl/>
              </w:rPr>
              <w:t>תוקן</w:t>
            </w:r>
          </w:p>
        </w:tc>
      </w:tr>
      <w:tr w:rsidR="004B37B6" w14:paraId="1BB24E9A" w14:textId="77777777" w:rsidTr="00630D0E">
        <w:trPr>
          <w:trHeight w:val="135"/>
          <w:tblCellSpacing w:w="0" w:type="dxa"/>
        </w:trPr>
        <w:tc>
          <w:tcPr>
            <w:tcW w:w="49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0A2A825" w14:textId="77777777" w:rsidR="004B37B6" w:rsidRDefault="004B37B6" w:rsidP="00473F1D">
            <w:pPr>
              <w:spacing w:after="0"/>
              <w:jc w:val="center"/>
              <w:rPr>
                <w:color w:val="000000"/>
                <w:rtl/>
              </w:rPr>
            </w:pPr>
          </w:p>
        </w:tc>
        <w:tc>
          <w:tcPr>
            <w:tcW w:w="111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B195F44" w14:textId="77777777" w:rsidR="004B37B6" w:rsidRDefault="004B37B6" w:rsidP="00473F1D">
            <w:pPr>
              <w:spacing w:after="0"/>
              <w:jc w:val="center"/>
              <w:rPr>
                <w:color w:val="000000"/>
                <w:rtl/>
              </w:rPr>
            </w:pPr>
          </w:p>
        </w:tc>
        <w:tc>
          <w:tcPr>
            <w:tcW w:w="170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4768AD03" w14:textId="77777777" w:rsidR="004B37B6" w:rsidRDefault="004B37B6" w:rsidP="00473F1D">
            <w:pPr>
              <w:spacing w:after="0"/>
              <w:rPr>
                <w:b/>
                <w:bCs/>
                <w:color w:val="000000"/>
                <w:rtl/>
              </w:rPr>
            </w:pPr>
          </w:p>
        </w:tc>
        <w:tc>
          <w:tcPr>
            <w:tcW w:w="833"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5C228EE" w14:textId="77777777" w:rsidR="004B37B6" w:rsidRDefault="004B37B6" w:rsidP="00473F1D">
            <w:pPr>
              <w:spacing w:after="0"/>
            </w:pPr>
          </w:p>
        </w:tc>
        <w:tc>
          <w:tcPr>
            <w:tcW w:w="152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4A8E7F5" w14:textId="77777777" w:rsidR="004B37B6" w:rsidRDefault="004B37B6" w:rsidP="00473F1D">
            <w:pPr>
              <w:spacing w:after="0"/>
              <w:rPr>
                <w:rtl/>
              </w:rPr>
            </w:pPr>
          </w:p>
        </w:tc>
        <w:tc>
          <w:tcPr>
            <w:tcW w:w="87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ED7965D" w14:textId="77777777" w:rsidR="004B37B6" w:rsidRDefault="004B37B6" w:rsidP="00473F1D">
            <w:pPr>
              <w:spacing w:after="0"/>
              <w:rPr>
                <w:rtl/>
              </w:rPr>
            </w:pPr>
          </w:p>
        </w:tc>
        <w:tc>
          <w:tcPr>
            <w:tcW w:w="922"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FB0715C" w14:textId="77777777" w:rsidR="004B37B6" w:rsidRDefault="004B37B6" w:rsidP="00473F1D">
            <w:pPr>
              <w:spacing w:after="0"/>
              <w:rPr>
                <w:rtl/>
              </w:rPr>
            </w:pPr>
          </w:p>
        </w:tc>
        <w:tc>
          <w:tcPr>
            <w:tcW w:w="81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EF9AEC4" w14:textId="77777777" w:rsidR="004B37B6" w:rsidRDefault="004B37B6" w:rsidP="00473F1D">
            <w:pPr>
              <w:spacing w:after="0"/>
              <w:rPr>
                <w:rtl/>
              </w:rPr>
            </w:pPr>
          </w:p>
        </w:tc>
      </w:tr>
    </w:tbl>
    <w:p w14:paraId="227E22AB" w14:textId="77777777" w:rsidR="00630D0E" w:rsidRDefault="00630D0E" w:rsidP="00630D0E">
      <w:pPr>
        <w:rPr>
          <w:rtl/>
        </w:rPr>
      </w:pPr>
    </w:p>
    <w:p w14:paraId="5C04C0DA" w14:textId="77777777" w:rsidR="004B37B6" w:rsidRPr="004B37B6" w:rsidRDefault="004B37B6" w:rsidP="004B37B6">
      <w:pPr>
        <w:jc w:val="center"/>
        <w:rPr>
          <w:rFonts w:ascii="David" w:hAnsi="David" w:cs="David"/>
          <w:b/>
          <w:bCs/>
          <w:sz w:val="28"/>
          <w:szCs w:val="28"/>
          <w:rtl/>
        </w:rPr>
      </w:pPr>
    </w:p>
    <w:p w14:paraId="3D675705" w14:textId="77777777" w:rsidR="004B37B6" w:rsidRPr="004B37B6" w:rsidRDefault="004B37B6" w:rsidP="004B37B6">
      <w:pPr>
        <w:jc w:val="center"/>
        <w:rPr>
          <w:rFonts w:ascii="David" w:hAnsi="David" w:cs="David"/>
          <w:b/>
          <w:bCs/>
          <w:sz w:val="28"/>
          <w:szCs w:val="28"/>
          <w:rtl/>
        </w:rPr>
      </w:pPr>
      <w:r w:rsidRPr="004B37B6">
        <w:rPr>
          <w:rFonts w:ascii="David" w:hAnsi="David" w:cs="David"/>
          <w:b/>
          <w:bCs/>
          <w:sz w:val="28"/>
          <w:szCs w:val="28"/>
          <w:rtl/>
        </w:rPr>
        <w:t>בברכה</w:t>
      </w:r>
    </w:p>
    <w:p w14:paraId="40821CE7" w14:textId="77777777" w:rsidR="004B37B6" w:rsidRPr="004B37B6" w:rsidRDefault="004B37B6" w:rsidP="004B37B6">
      <w:pPr>
        <w:jc w:val="center"/>
        <w:rPr>
          <w:rFonts w:ascii="David" w:hAnsi="David" w:cs="David"/>
          <w:b/>
          <w:bCs/>
          <w:sz w:val="28"/>
          <w:szCs w:val="28"/>
          <w:rtl/>
        </w:rPr>
      </w:pPr>
    </w:p>
    <w:p w14:paraId="5A9BABB3" w14:textId="77777777" w:rsidR="004B37B6" w:rsidRPr="004B37B6" w:rsidRDefault="004B37B6" w:rsidP="004B37B6">
      <w:pPr>
        <w:jc w:val="center"/>
        <w:rPr>
          <w:rFonts w:ascii="David" w:hAnsi="David" w:cs="David"/>
          <w:b/>
          <w:bCs/>
          <w:sz w:val="28"/>
          <w:szCs w:val="28"/>
          <w:rtl/>
        </w:rPr>
      </w:pPr>
      <w:r w:rsidRPr="004B37B6">
        <w:rPr>
          <w:rFonts w:ascii="David" w:hAnsi="David" w:cs="David"/>
          <w:b/>
          <w:bCs/>
          <w:sz w:val="28"/>
          <w:szCs w:val="28"/>
          <w:rtl/>
        </w:rPr>
        <w:t>תמיר היזמי</w:t>
      </w:r>
    </w:p>
    <w:p w14:paraId="2116CD71" w14:textId="77777777" w:rsidR="004B37B6" w:rsidRPr="004B37B6" w:rsidRDefault="004B37B6" w:rsidP="004B37B6">
      <w:pPr>
        <w:jc w:val="center"/>
        <w:rPr>
          <w:rFonts w:ascii="David" w:hAnsi="David" w:cs="David"/>
          <w:b/>
          <w:bCs/>
          <w:sz w:val="28"/>
          <w:szCs w:val="28"/>
          <w:rtl/>
        </w:rPr>
      </w:pPr>
      <w:r w:rsidRPr="004B37B6">
        <w:rPr>
          <w:rFonts w:ascii="David" w:hAnsi="David" w:cs="David"/>
          <w:b/>
          <w:bCs/>
          <w:sz w:val="28"/>
          <w:szCs w:val="28"/>
          <w:rtl/>
        </w:rPr>
        <w:t>מנכ"ל עיריית קריית מלאכי</w:t>
      </w:r>
    </w:p>
    <w:p w14:paraId="02D4329C" w14:textId="77777777" w:rsidR="004B37B6" w:rsidRDefault="004B37B6" w:rsidP="004B37B6">
      <w:pPr>
        <w:jc w:val="center"/>
      </w:pPr>
      <w:r w:rsidRPr="004B37B6">
        <w:rPr>
          <w:rFonts w:ascii="David" w:hAnsi="David" w:cs="David"/>
          <w:b/>
          <w:bCs/>
          <w:sz w:val="28"/>
          <w:szCs w:val="28"/>
          <w:rtl/>
        </w:rPr>
        <w:t>וראש צוות לתיקון ליקויים</w:t>
      </w:r>
    </w:p>
    <w:p w14:paraId="21A633E2" w14:textId="77777777" w:rsidR="00630D0E" w:rsidRDefault="00630D0E" w:rsidP="00630D0E">
      <w:pPr>
        <w:pStyle w:val="a3"/>
      </w:pPr>
    </w:p>
    <w:p w14:paraId="00213B33" w14:textId="77777777" w:rsidR="00630D0E" w:rsidRPr="00630D0E" w:rsidRDefault="00630D0E" w:rsidP="002A77A4">
      <w:pPr>
        <w:spacing w:line="360" w:lineRule="auto"/>
        <w:rPr>
          <w:rFonts w:asciiTheme="majorBidi" w:hAnsiTheme="majorBidi" w:cstheme="majorBidi"/>
          <w:sz w:val="24"/>
          <w:szCs w:val="24"/>
          <w:rtl/>
        </w:rPr>
      </w:pPr>
    </w:p>
    <w:p w14:paraId="15E8D2B2" w14:textId="77777777" w:rsidR="00772996" w:rsidRDefault="00772996" w:rsidP="00772996">
      <w:pPr>
        <w:pStyle w:val="a3"/>
        <w:spacing w:line="360" w:lineRule="auto"/>
        <w:rPr>
          <w:rFonts w:asciiTheme="majorBidi" w:hAnsiTheme="majorBidi" w:cstheme="majorBidi"/>
          <w:sz w:val="24"/>
          <w:szCs w:val="24"/>
          <w:rtl/>
        </w:rPr>
      </w:pPr>
    </w:p>
    <w:p w14:paraId="1FE7AEDD" w14:textId="77777777" w:rsidR="00772996" w:rsidRPr="00036C3F" w:rsidRDefault="00772996" w:rsidP="00772996">
      <w:pPr>
        <w:pStyle w:val="a3"/>
        <w:spacing w:line="360" w:lineRule="auto"/>
        <w:rPr>
          <w:rFonts w:asciiTheme="majorBidi" w:hAnsiTheme="majorBidi" w:cstheme="majorBidi"/>
          <w:sz w:val="24"/>
          <w:szCs w:val="24"/>
          <w:rtl/>
        </w:rPr>
      </w:pPr>
    </w:p>
    <w:p w14:paraId="162C1EF9" w14:textId="77777777" w:rsidR="00036C3F" w:rsidRDefault="00036C3F" w:rsidP="00772996">
      <w:pPr>
        <w:spacing w:line="360" w:lineRule="auto"/>
        <w:rPr>
          <w:rFonts w:asciiTheme="majorBidi" w:hAnsiTheme="majorBidi" w:cstheme="majorBidi"/>
          <w:sz w:val="24"/>
          <w:szCs w:val="24"/>
          <w:rtl/>
        </w:rPr>
      </w:pPr>
    </w:p>
    <w:p w14:paraId="35ACF579" w14:textId="77777777" w:rsidR="00036C3F" w:rsidRPr="00CC10BF" w:rsidRDefault="00036C3F" w:rsidP="00ED12F8">
      <w:pPr>
        <w:rPr>
          <w:rFonts w:asciiTheme="majorBidi" w:hAnsiTheme="majorBidi" w:cstheme="majorBidi"/>
          <w:sz w:val="24"/>
          <w:szCs w:val="24"/>
        </w:rPr>
      </w:pPr>
    </w:p>
    <w:sectPr w:rsidR="00036C3F" w:rsidRPr="00CC10BF" w:rsidSect="003838A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B8A"/>
    <w:multiLevelType w:val="hybridMultilevel"/>
    <w:tmpl w:val="212A9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E5E38"/>
    <w:multiLevelType w:val="hybridMultilevel"/>
    <w:tmpl w:val="12A21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6F012E"/>
    <w:multiLevelType w:val="hybridMultilevel"/>
    <w:tmpl w:val="36DCE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407782">
    <w:abstractNumId w:val="2"/>
  </w:num>
  <w:num w:numId="2" w16cid:durableId="524514327">
    <w:abstractNumId w:val="0"/>
  </w:num>
  <w:num w:numId="3" w16cid:durableId="69877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0BF"/>
    <w:rsid w:val="00036C3F"/>
    <w:rsid w:val="0005232B"/>
    <w:rsid w:val="000D5B8D"/>
    <w:rsid w:val="002A77A4"/>
    <w:rsid w:val="003838AF"/>
    <w:rsid w:val="004030F3"/>
    <w:rsid w:val="004B37B6"/>
    <w:rsid w:val="005117BD"/>
    <w:rsid w:val="00630D0E"/>
    <w:rsid w:val="006A1AF4"/>
    <w:rsid w:val="00772996"/>
    <w:rsid w:val="007B79A5"/>
    <w:rsid w:val="00912A07"/>
    <w:rsid w:val="009D23CC"/>
    <w:rsid w:val="00A062D4"/>
    <w:rsid w:val="00A27955"/>
    <w:rsid w:val="00A82990"/>
    <w:rsid w:val="00A92AF6"/>
    <w:rsid w:val="00AA1BB8"/>
    <w:rsid w:val="00AE4BF1"/>
    <w:rsid w:val="00AF52E5"/>
    <w:rsid w:val="00B07A38"/>
    <w:rsid w:val="00C63876"/>
    <w:rsid w:val="00CB1D24"/>
    <w:rsid w:val="00CC10BF"/>
    <w:rsid w:val="00CD099E"/>
    <w:rsid w:val="00D5156D"/>
    <w:rsid w:val="00DD69B4"/>
    <w:rsid w:val="00ED12F8"/>
    <w:rsid w:val="00FC45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02A6"/>
  <w15:chartTrackingRefBased/>
  <w15:docId w15:val="{96BE865A-67C0-4D2A-B63C-C19DC3F3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36C3F"/>
    <w:pPr>
      <w:ind w:left="720"/>
      <w:contextualSpacing/>
    </w:pPr>
  </w:style>
  <w:style w:type="paragraph" w:styleId="a4">
    <w:name w:val="Balloon Text"/>
    <w:basedOn w:val="a"/>
    <w:link w:val="a5"/>
    <w:uiPriority w:val="99"/>
    <w:semiHidden/>
    <w:unhideWhenUsed/>
    <w:rsid w:val="00D5156D"/>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D5156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4596</Words>
  <Characters>22984</Characters>
  <Application>Microsoft Office Word</Application>
  <DocSecurity>0</DocSecurity>
  <Lines>191</Lines>
  <Paragraphs>55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איתי קורן-מבקר העירייה</cp:lastModifiedBy>
  <cp:revision>2</cp:revision>
  <cp:lastPrinted>2018-04-09T08:41:00Z</cp:lastPrinted>
  <dcterms:created xsi:type="dcterms:W3CDTF">2025-08-19T07:14:00Z</dcterms:created>
  <dcterms:modified xsi:type="dcterms:W3CDTF">2025-08-19T07:14:00Z</dcterms:modified>
</cp:coreProperties>
</file>